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44" w:rsidRDefault="00125944" w:rsidP="00BE5A10">
      <w:pPr>
        <w:widowControl w:val="0"/>
        <w:autoSpaceDE w:val="0"/>
        <w:autoSpaceDN w:val="0"/>
        <w:adjustRightInd w:val="0"/>
        <w:spacing w:before="37" w:after="0" w:line="244" w:lineRule="auto"/>
        <w:ind w:right="307"/>
        <w:rPr>
          <w:b/>
          <w:noProof/>
          <w:sz w:val="32"/>
          <w:szCs w:val="32"/>
          <w:lang w:eastAsia="en-AU"/>
        </w:rPr>
      </w:pPr>
    </w:p>
    <w:p w:rsidR="00125944" w:rsidRDefault="00125944" w:rsidP="00F13303">
      <w:pPr>
        <w:jc w:val="center"/>
        <w:rPr>
          <w:b/>
          <w:sz w:val="44"/>
          <w:szCs w:val="44"/>
        </w:rPr>
      </w:pPr>
      <w:r>
        <w:rPr>
          <w:b/>
          <w:sz w:val="44"/>
          <w:szCs w:val="44"/>
        </w:rPr>
        <w:t>Gastech Australia Pty Ltd</w:t>
      </w:r>
    </w:p>
    <w:p w:rsidR="00125944" w:rsidRPr="00BE5A10" w:rsidRDefault="00125944" w:rsidP="00F13303">
      <w:pPr>
        <w:widowControl w:val="0"/>
        <w:autoSpaceDE w:val="0"/>
        <w:autoSpaceDN w:val="0"/>
        <w:adjustRightInd w:val="0"/>
        <w:spacing w:before="37" w:after="0" w:line="244" w:lineRule="auto"/>
        <w:ind w:right="307"/>
        <w:rPr>
          <w:noProof/>
          <w:sz w:val="24"/>
          <w:lang w:eastAsia="en-AU"/>
        </w:rPr>
      </w:pPr>
    </w:p>
    <w:p w:rsidR="00125944" w:rsidRPr="00BE5A10" w:rsidRDefault="00125944" w:rsidP="00BE5A10">
      <w:pPr>
        <w:widowControl w:val="0"/>
        <w:autoSpaceDE w:val="0"/>
        <w:autoSpaceDN w:val="0"/>
        <w:adjustRightInd w:val="0"/>
        <w:spacing w:before="37" w:after="0" w:line="244" w:lineRule="auto"/>
        <w:ind w:left="468" w:right="307" w:hanging="351"/>
        <w:jc w:val="center"/>
        <w:rPr>
          <w:noProof/>
          <w:sz w:val="24"/>
          <w:lang w:eastAsia="en-AU"/>
        </w:rPr>
      </w:pPr>
    </w:p>
    <w:p w:rsidR="00125944" w:rsidRPr="00BE5A10" w:rsidRDefault="00125944" w:rsidP="00BE5A10">
      <w:pPr>
        <w:widowControl w:val="0"/>
        <w:autoSpaceDE w:val="0"/>
        <w:autoSpaceDN w:val="0"/>
        <w:adjustRightInd w:val="0"/>
        <w:spacing w:before="37" w:after="0" w:line="244" w:lineRule="auto"/>
        <w:ind w:left="468" w:right="307" w:hanging="351"/>
        <w:jc w:val="center"/>
        <w:rPr>
          <w:noProof/>
          <w:sz w:val="24"/>
          <w:lang w:eastAsia="en-AU"/>
        </w:rPr>
      </w:pPr>
    </w:p>
    <w:p w:rsidR="00125944" w:rsidRPr="00BE5A10" w:rsidRDefault="00125944" w:rsidP="00BE5A10">
      <w:pPr>
        <w:widowControl w:val="0"/>
        <w:autoSpaceDE w:val="0"/>
        <w:autoSpaceDN w:val="0"/>
        <w:adjustRightInd w:val="0"/>
        <w:spacing w:before="37" w:after="0" w:line="244" w:lineRule="auto"/>
        <w:ind w:left="468" w:right="307" w:hanging="351"/>
        <w:jc w:val="center"/>
        <w:rPr>
          <w:noProof/>
          <w:sz w:val="24"/>
          <w:lang w:eastAsia="en-AU"/>
        </w:rPr>
      </w:pPr>
    </w:p>
    <w:p w:rsidR="00125944" w:rsidRPr="00BE5A10" w:rsidRDefault="00125944" w:rsidP="00BE5A10">
      <w:pPr>
        <w:widowControl w:val="0"/>
        <w:autoSpaceDE w:val="0"/>
        <w:autoSpaceDN w:val="0"/>
        <w:adjustRightInd w:val="0"/>
        <w:spacing w:before="37" w:after="0" w:line="244" w:lineRule="auto"/>
        <w:ind w:left="468" w:right="307" w:hanging="351"/>
        <w:jc w:val="center"/>
        <w:rPr>
          <w:b/>
          <w:noProof/>
          <w:sz w:val="44"/>
          <w:szCs w:val="44"/>
          <w:lang w:eastAsia="en-AU"/>
        </w:rPr>
      </w:pPr>
      <w:r w:rsidRPr="00BE5A10">
        <w:rPr>
          <w:b/>
          <w:noProof/>
          <w:sz w:val="44"/>
          <w:szCs w:val="44"/>
          <w:lang w:eastAsia="en-AU"/>
        </w:rPr>
        <w:t>Health Safety and Environmental Procedure</w:t>
      </w:r>
    </w:p>
    <w:tbl>
      <w:tblPr>
        <w:tblpPr w:leftFromText="180" w:rightFromText="180" w:vertAnchor="page" w:horzAnchor="margin" w:tblpXSpec="center" w:tblpY="10591"/>
        <w:tblW w:w="51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3"/>
        <w:gridCol w:w="3151"/>
        <w:gridCol w:w="2700"/>
        <w:gridCol w:w="1933"/>
      </w:tblGrid>
      <w:tr w:rsidR="00125944" w:rsidRPr="003B3219" w:rsidTr="00C60E2E">
        <w:tc>
          <w:tcPr>
            <w:tcW w:w="932" w:type="pct"/>
          </w:tcPr>
          <w:p w:rsidR="00125944" w:rsidRPr="00BE5A10" w:rsidRDefault="00125944" w:rsidP="00C60E2E">
            <w:pPr>
              <w:widowControl w:val="0"/>
              <w:autoSpaceDE w:val="0"/>
              <w:autoSpaceDN w:val="0"/>
              <w:adjustRightInd w:val="0"/>
              <w:spacing w:before="37" w:after="0" w:line="244" w:lineRule="auto"/>
              <w:ind w:right="307"/>
              <w:jc w:val="center"/>
              <w:rPr>
                <w:rFonts w:cs="Calibri"/>
                <w:b/>
                <w:color w:val="000000"/>
                <w:sz w:val="24"/>
                <w:szCs w:val="24"/>
                <w:lang w:eastAsia="en-AU"/>
              </w:rPr>
            </w:pPr>
            <w:r w:rsidRPr="00BE5A10">
              <w:rPr>
                <w:rFonts w:cs="Calibri"/>
                <w:b/>
                <w:color w:val="000000"/>
                <w:sz w:val="24"/>
                <w:szCs w:val="24"/>
                <w:lang w:eastAsia="en-AU"/>
              </w:rPr>
              <w:t xml:space="preserve">Rev </w:t>
            </w:r>
            <w:r>
              <w:rPr>
                <w:rFonts w:cs="Calibri"/>
                <w:b/>
                <w:color w:val="000000"/>
                <w:sz w:val="24"/>
                <w:szCs w:val="24"/>
                <w:lang w:eastAsia="en-AU"/>
              </w:rPr>
              <w:t>N</w:t>
            </w:r>
            <w:r w:rsidRPr="00BE5A10">
              <w:rPr>
                <w:rFonts w:cs="Calibri"/>
                <w:b/>
                <w:color w:val="000000"/>
                <w:sz w:val="24"/>
                <w:szCs w:val="24"/>
                <w:lang w:eastAsia="en-AU"/>
              </w:rPr>
              <w:t>umber</w:t>
            </w:r>
          </w:p>
        </w:tc>
        <w:tc>
          <w:tcPr>
            <w:tcW w:w="1647" w:type="pct"/>
          </w:tcPr>
          <w:p w:rsidR="00125944" w:rsidRPr="00BE5A10" w:rsidRDefault="00125944" w:rsidP="003D5F0B">
            <w:pPr>
              <w:widowControl w:val="0"/>
              <w:autoSpaceDE w:val="0"/>
              <w:autoSpaceDN w:val="0"/>
              <w:adjustRightInd w:val="0"/>
              <w:spacing w:before="37" w:after="0" w:line="244" w:lineRule="auto"/>
              <w:ind w:right="307"/>
              <w:jc w:val="center"/>
              <w:rPr>
                <w:rFonts w:cs="Calibri"/>
                <w:b/>
                <w:color w:val="000000"/>
                <w:sz w:val="24"/>
                <w:szCs w:val="24"/>
                <w:lang w:eastAsia="en-AU"/>
              </w:rPr>
            </w:pPr>
            <w:r w:rsidRPr="00BE5A10">
              <w:rPr>
                <w:rFonts w:cs="Calibri"/>
                <w:b/>
                <w:color w:val="000000"/>
                <w:sz w:val="24"/>
                <w:szCs w:val="24"/>
                <w:lang w:eastAsia="en-AU"/>
              </w:rPr>
              <w:t>Summary of Revision</w:t>
            </w:r>
          </w:p>
        </w:tc>
        <w:tc>
          <w:tcPr>
            <w:tcW w:w="1411" w:type="pct"/>
          </w:tcPr>
          <w:p w:rsidR="00125944" w:rsidRPr="00BE5A10" w:rsidRDefault="00125944" w:rsidP="003D5F0B">
            <w:pPr>
              <w:widowControl w:val="0"/>
              <w:autoSpaceDE w:val="0"/>
              <w:autoSpaceDN w:val="0"/>
              <w:adjustRightInd w:val="0"/>
              <w:spacing w:before="37" w:after="0" w:line="244" w:lineRule="auto"/>
              <w:ind w:right="307"/>
              <w:jc w:val="center"/>
              <w:rPr>
                <w:rFonts w:cs="Calibri"/>
                <w:b/>
                <w:color w:val="000000"/>
                <w:sz w:val="24"/>
                <w:szCs w:val="24"/>
                <w:lang w:eastAsia="en-AU"/>
              </w:rPr>
            </w:pPr>
            <w:r w:rsidRPr="00BE5A10">
              <w:rPr>
                <w:rFonts w:cs="Calibri"/>
                <w:b/>
                <w:color w:val="000000"/>
                <w:sz w:val="24"/>
                <w:szCs w:val="24"/>
                <w:lang w:eastAsia="en-AU"/>
              </w:rPr>
              <w:t>Signed (Director)</w:t>
            </w:r>
          </w:p>
        </w:tc>
        <w:tc>
          <w:tcPr>
            <w:tcW w:w="1010" w:type="pct"/>
          </w:tcPr>
          <w:p w:rsidR="00125944" w:rsidRPr="00BE5A10" w:rsidRDefault="00125944" w:rsidP="003D5F0B">
            <w:pPr>
              <w:widowControl w:val="0"/>
              <w:autoSpaceDE w:val="0"/>
              <w:autoSpaceDN w:val="0"/>
              <w:adjustRightInd w:val="0"/>
              <w:spacing w:before="37" w:after="0" w:line="244" w:lineRule="auto"/>
              <w:ind w:right="307"/>
              <w:jc w:val="center"/>
              <w:rPr>
                <w:rFonts w:cs="Calibri"/>
                <w:b/>
                <w:color w:val="000000"/>
                <w:sz w:val="24"/>
                <w:szCs w:val="24"/>
                <w:lang w:eastAsia="en-AU"/>
              </w:rPr>
            </w:pPr>
            <w:r>
              <w:rPr>
                <w:rFonts w:cs="Calibri"/>
                <w:b/>
                <w:color w:val="000000"/>
                <w:sz w:val="24"/>
                <w:szCs w:val="24"/>
                <w:lang w:eastAsia="en-AU"/>
              </w:rPr>
              <w:t>Date</w:t>
            </w:r>
          </w:p>
        </w:tc>
      </w:tr>
      <w:tr w:rsidR="00125944" w:rsidRPr="003B3219" w:rsidTr="00C60E2E">
        <w:tc>
          <w:tcPr>
            <w:tcW w:w="932" w:type="pct"/>
          </w:tcPr>
          <w:p w:rsidR="00125944" w:rsidRPr="009C5262" w:rsidRDefault="00125944" w:rsidP="009C5262">
            <w:pPr>
              <w:widowControl w:val="0"/>
              <w:autoSpaceDE w:val="0"/>
              <w:autoSpaceDN w:val="0"/>
              <w:adjustRightInd w:val="0"/>
              <w:spacing w:before="37" w:after="0" w:line="244" w:lineRule="auto"/>
              <w:ind w:right="307"/>
              <w:jc w:val="center"/>
              <w:rPr>
                <w:rFonts w:cs="Calibri"/>
                <w:b/>
                <w:color w:val="000000"/>
                <w:sz w:val="24"/>
                <w:szCs w:val="24"/>
                <w:lang w:eastAsia="en-AU"/>
              </w:rPr>
            </w:pPr>
            <w:r>
              <w:rPr>
                <w:rFonts w:cs="Calibri"/>
                <w:b/>
                <w:color w:val="000000"/>
                <w:sz w:val="24"/>
                <w:szCs w:val="24"/>
                <w:lang w:eastAsia="en-AU"/>
              </w:rPr>
              <w:t>Rev 0</w:t>
            </w:r>
          </w:p>
        </w:tc>
        <w:tc>
          <w:tcPr>
            <w:tcW w:w="1647" w:type="pct"/>
          </w:tcPr>
          <w:p w:rsidR="00125944" w:rsidRPr="009C5262" w:rsidRDefault="00125944" w:rsidP="009C5262">
            <w:pPr>
              <w:widowControl w:val="0"/>
              <w:autoSpaceDE w:val="0"/>
              <w:autoSpaceDN w:val="0"/>
              <w:adjustRightInd w:val="0"/>
              <w:spacing w:before="37" w:after="0" w:line="244" w:lineRule="auto"/>
              <w:ind w:right="307"/>
              <w:jc w:val="center"/>
              <w:rPr>
                <w:rFonts w:cs="Calibri"/>
                <w:b/>
                <w:color w:val="000000"/>
                <w:sz w:val="24"/>
                <w:szCs w:val="24"/>
                <w:lang w:eastAsia="en-AU"/>
              </w:rPr>
            </w:pPr>
            <w:r w:rsidRPr="009C5262">
              <w:rPr>
                <w:rFonts w:cs="Calibri"/>
                <w:b/>
                <w:color w:val="000000"/>
                <w:sz w:val="24"/>
                <w:szCs w:val="24"/>
                <w:lang w:eastAsia="en-AU"/>
              </w:rPr>
              <w:t>New Procedure</w:t>
            </w:r>
          </w:p>
        </w:tc>
        <w:tc>
          <w:tcPr>
            <w:tcW w:w="1411"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125944" w:rsidRPr="009C5262"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125944" w:rsidRPr="003B3219" w:rsidTr="00C60E2E">
        <w:tc>
          <w:tcPr>
            <w:tcW w:w="932"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125944" w:rsidRPr="003B3219" w:rsidTr="00C60E2E">
        <w:tc>
          <w:tcPr>
            <w:tcW w:w="932"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125944" w:rsidRPr="003B3219" w:rsidTr="00C60E2E">
        <w:tc>
          <w:tcPr>
            <w:tcW w:w="932"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125944" w:rsidRPr="003B3219" w:rsidTr="00C60E2E">
        <w:tc>
          <w:tcPr>
            <w:tcW w:w="932"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125944" w:rsidRPr="003B3219" w:rsidTr="00C60E2E">
        <w:tc>
          <w:tcPr>
            <w:tcW w:w="932"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125944" w:rsidRPr="003B3219" w:rsidTr="00C60E2E">
        <w:tc>
          <w:tcPr>
            <w:tcW w:w="932"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125944" w:rsidRPr="00BE5A10" w:rsidRDefault="00125944" w:rsidP="00BE5A10">
            <w:pPr>
              <w:widowControl w:val="0"/>
              <w:autoSpaceDE w:val="0"/>
              <w:autoSpaceDN w:val="0"/>
              <w:adjustRightInd w:val="0"/>
              <w:spacing w:before="37" w:after="0" w:line="244" w:lineRule="auto"/>
              <w:ind w:right="307"/>
              <w:jc w:val="center"/>
              <w:rPr>
                <w:rFonts w:cs="Calibri"/>
                <w:b/>
                <w:color w:val="000000"/>
                <w:sz w:val="24"/>
                <w:szCs w:val="24"/>
                <w:lang w:eastAsia="en-AU"/>
              </w:rPr>
            </w:pPr>
          </w:p>
        </w:tc>
      </w:tr>
    </w:tbl>
    <w:p w:rsidR="00125944" w:rsidRPr="00BE5A10" w:rsidRDefault="00125944" w:rsidP="00BE5A10">
      <w:pPr>
        <w:widowControl w:val="0"/>
        <w:autoSpaceDE w:val="0"/>
        <w:autoSpaceDN w:val="0"/>
        <w:adjustRightInd w:val="0"/>
        <w:spacing w:before="37" w:after="0" w:line="244" w:lineRule="auto"/>
        <w:ind w:left="468" w:right="307" w:hanging="351"/>
        <w:jc w:val="center"/>
        <w:rPr>
          <w:b/>
          <w:noProof/>
          <w:sz w:val="44"/>
          <w:szCs w:val="44"/>
          <w:lang w:eastAsia="en-AU"/>
        </w:rPr>
      </w:pPr>
    </w:p>
    <w:p w:rsidR="00125944" w:rsidRDefault="00125944" w:rsidP="00BE5A10">
      <w:pPr>
        <w:widowControl w:val="0"/>
        <w:autoSpaceDE w:val="0"/>
        <w:autoSpaceDN w:val="0"/>
        <w:adjustRightInd w:val="0"/>
        <w:spacing w:before="37" w:after="0" w:line="244" w:lineRule="auto"/>
        <w:ind w:left="468" w:right="307" w:hanging="351"/>
        <w:jc w:val="center"/>
        <w:rPr>
          <w:b/>
          <w:noProof/>
          <w:sz w:val="44"/>
          <w:szCs w:val="44"/>
          <w:lang w:eastAsia="en-AU"/>
        </w:rPr>
      </w:pPr>
      <w:r>
        <w:rPr>
          <w:b/>
          <w:noProof/>
          <w:sz w:val="44"/>
          <w:szCs w:val="44"/>
          <w:lang w:eastAsia="en-AU"/>
        </w:rPr>
        <w:t>Communication and Consultation</w:t>
      </w:r>
    </w:p>
    <w:p w:rsidR="00125944" w:rsidRDefault="00125944" w:rsidP="00BE5A10">
      <w:pPr>
        <w:widowControl w:val="0"/>
        <w:autoSpaceDE w:val="0"/>
        <w:autoSpaceDN w:val="0"/>
        <w:adjustRightInd w:val="0"/>
        <w:spacing w:before="37" w:after="0" w:line="244" w:lineRule="auto"/>
        <w:ind w:left="468" w:right="307" w:hanging="351"/>
        <w:jc w:val="center"/>
        <w:rPr>
          <w:b/>
          <w:noProof/>
          <w:sz w:val="40"/>
          <w:szCs w:val="40"/>
          <w:lang w:eastAsia="en-AU"/>
        </w:rPr>
      </w:pPr>
    </w:p>
    <w:p w:rsidR="00125944" w:rsidRPr="00F13303" w:rsidRDefault="00125944" w:rsidP="00BE5A10">
      <w:pPr>
        <w:widowControl w:val="0"/>
        <w:autoSpaceDE w:val="0"/>
        <w:autoSpaceDN w:val="0"/>
        <w:adjustRightInd w:val="0"/>
        <w:spacing w:before="37" w:after="0" w:line="244" w:lineRule="auto"/>
        <w:ind w:left="468" w:right="307" w:hanging="351"/>
        <w:jc w:val="center"/>
        <w:rPr>
          <w:b/>
          <w:noProof/>
          <w:sz w:val="40"/>
          <w:szCs w:val="40"/>
          <w:lang w:eastAsia="en-AU"/>
        </w:rPr>
      </w:pPr>
      <w:r>
        <w:rPr>
          <w:b/>
          <w:noProof/>
          <w:sz w:val="40"/>
          <w:szCs w:val="40"/>
          <w:lang w:eastAsia="en-AU"/>
        </w:rPr>
        <w:t>Procedure 4.4.3</w:t>
      </w:r>
    </w:p>
    <w:p w:rsidR="00125944" w:rsidRPr="00BE5A10" w:rsidRDefault="00125944" w:rsidP="00BE5A10">
      <w:pPr>
        <w:widowControl w:val="0"/>
        <w:autoSpaceDE w:val="0"/>
        <w:autoSpaceDN w:val="0"/>
        <w:adjustRightInd w:val="0"/>
        <w:spacing w:before="37" w:after="0" w:line="244" w:lineRule="auto"/>
        <w:ind w:left="468" w:right="307" w:hanging="351"/>
        <w:jc w:val="center"/>
        <w:rPr>
          <w:b/>
          <w:noProof/>
          <w:sz w:val="44"/>
          <w:szCs w:val="44"/>
          <w:lang w:eastAsia="en-AU"/>
        </w:rPr>
      </w:pPr>
    </w:p>
    <w:p w:rsidR="00125944" w:rsidRPr="00BE5A10" w:rsidRDefault="00125944" w:rsidP="00BE5A10">
      <w:pPr>
        <w:widowControl w:val="0"/>
        <w:autoSpaceDE w:val="0"/>
        <w:autoSpaceDN w:val="0"/>
        <w:adjustRightInd w:val="0"/>
        <w:spacing w:before="37" w:after="0" w:line="244" w:lineRule="auto"/>
        <w:ind w:left="468" w:right="307" w:hanging="351"/>
        <w:jc w:val="center"/>
        <w:rPr>
          <w:b/>
          <w:i/>
          <w:noProof/>
          <w:color w:val="C00000"/>
          <w:sz w:val="32"/>
          <w:szCs w:val="32"/>
          <w:lang w:eastAsia="en-AU"/>
        </w:rPr>
      </w:pPr>
      <w:r>
        <w:rPr>
          <w:b/>
          <w:i/>
          <w:noProof/>
          <w:color w:val="C00000"/>
          <w:sz w:val="32"/>
          <w:szCs w:val="32"/>
          <w:lang w:eastAsia="en-AU"/>
        </w:rPr>
        <w:t>‘’</w:t>
      </w:r>
      <w:r w:rsidRPr="00BE5A10">
        <w:rPr>
          <w:b/>
          <w:i/>
          <w:noProof/>
          <w:color w:val="C00000"/>
          <w:sz w:val="32"/>
          <w:szCs w:val="32"/>
          <w:lang w:eastAsia="en-AU"/>
        </w:rPr>
        <w:t xml:space="preserve"> Committed to HSE”</w:t>
      </w:r>
    </w:p>
    <w:p w:rsidR="00125944" w:rsidRDefault="00125944"/>
    <w:p w:rsidR="00125944" w:rsidRDefault="00125944"/>
    <w:p w:rsidR="00125944" w:rsidRDefault="00125944"/>
    <w:p w:rsidR="00125944" w:rsidRDefault="00125944"/>
    <w:p w:rsidR="00125944" w:rsidRDefault="00125944"/>
    <w:p w:rsidR="00125944" w:rsidRDefault="00125944">
      <w:pPr>
        <w:sectPr w:rsidR="00125944" w:rsidSect="004D089B">
          <w:headerReference w:type="default" r:id="rId7"/>
          <w:footerReference w:type="default" r:id="rId8"/>
          <w:pgSz w:w="11906" w:h="16838"/>
          <w:pgMar w:top="1440" w:right="1440" w:bottom="1440" w:left="1440" w:header="708" w:footer="708" w:gutter="0"/>
          <w:cols w:space="708"/>
          <w:docGrid w:linePitch="360"/>
        </w:sectPr>
      </w:pPr>
    </w:p>
    <w:p w:rsidR="00125944" w:rsidRDefault="00125944" w:rsidP="004D089B">
      <w:pPr>
        <w:pStyle w:val="TOCHeading"/>
      </w:pPr>
      <w:r w:rsidRPr="0018652D">
        <w:rPr>
          <w:rFonts w:ascii="Calibri" w:hAnsi="Calibri"/>
          <w:b w:val="0"/>
          <w:color w:val="auto"/>
          <w:sz w:val="36"/>
          <w:szCs w:val="36"/>
        </w:rPr>
        <w:t>Contents</w:t>
      </w:r>
    </w:p>
    <w:p w:rsidR="00125944" w:rsidRPr="00E33FE8" w:rsidRDefault="00125944" w:rsidP="00E33FE8">
      <w:pPr>
        <w:rPr>
          <w:lang w:val="en-US"/>
        </w:rPr>
      </w:pPr>
    </w:p>
    <w:p w:rsidR="00125944" w:rsidRDefault="00125944">
      <w:pPr>
        <w:pStyle w:val="TOC1"/>
        <w:tabs>
          <w:tab w:val="left" w:pos="440"/>
          <w:tab w:val="right" w:leader="dot" w:pos="9016"/>
        </w:tabs>
        <w:rPr>
          <w:noProof/>
          <w:lang w:eastAsia="en-AU"/>
        </w:rPr>
      </w:pPr>
      <w:r>
        <w:fldChar w:fldCharType="begin"/>
      </w:r>
      <w:r>
        <w:instrText xml:space="preserve"> TOC \o "1-3" \h \z \u </w:instrText>
      </w:r>
      <w:r>
        <w:fldChar w:fldCharType="separate"/>
      </w:r>
      <w:hyperlink w:anchor="_Toc335126080" w:history="1">
        <w:r w:rsidRPr="0069336C">
          <w:rPr>
            <w:rStyle w:val="Hyperlink"/>
            <w:noProof/>
          </w:rPr>
          <w:t>1.</w:t>
        </w:r>
        <w:r>
          <w:rPr>
            <w:noProof/>
            <w:lang w:eastAsia="en-AU"/>
          </w:rPr>
          <w:tab/>
        </w:r>
        <w:r w:rsidRPr="0069336C">
          <w:rPr>
            <w:rStyle w:val="Hyperlink"/>
            <w:noProof/>
          </w:rPr>
          <w:t>PURPOSE</w:t>
        </w:r>
        <w:r>
          <w:rPr>
            <w:noProof/>
            <w:webHidden/>
          </w:rPr>
          <w:tab/>
        </w:r>
        <w:r>
          <w:rPr>
            <w:noProof/>
            <w:webHidden/>
          </w:rPr>
          <w:fldChar w:fldCharType="begin"/>
        </w:r>
        <w:r>
          <w:rPr>
            <w:noProof/>
            <w:webHidden/>
          </w:rPr>
          <w:instrText xml:space="preserve"> PAGEREF _Toc335126080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1"/>
        <w:tabs>
          <w:tab w:val="left" w:pos="440"/>
          <w:tab w:val="right" w:leader="dot" w:pos="9016"/>
        </w:tabs>
        <w:rPr>
          <w:noProof/>
          <w:lang w:eastAsia="en-AU"/>
        </w:rPr>
      </w:pPr>
      <w:hyperlink w:anchor="_Toc335126081" w:history="1">
        <w:r w:rsidRPr="0069336C">
          <w:rPr>
            <w:rStyle w:val="Hyperlink"/>
            <w:noProof/>
          </w:rPr>
          <w:t>2.</w:t>
        </w:r>
        <w:r>
          <w:rPr>
            <w:noProof/>
            <w:lang w:eastAsia="en-AU"/>
          </w:rPr>
          <w:tab/>
        </w:r>
        <w:r w:rsidRPr="0069336C">
          <w:rPr>
            <w:rStyle w:val="Hyperlink"/>
            <w:noProof/>
          </w:rPr>
          <w:t>SCOPE</w:t>
        </w:r>
        <w:r>
          <w:rPr>
            <w:noProof/>
            <w:webHidden/>
          </w:rPr>
          <w:tab/>
        </w:r>
        <w:r>
          <w:rPr>
            <w:noProof/>
            <w:webHidden/>
          </w:rPr>
          <w:fldChar w:fldCharType="begin"/>
        </w:r>
        <w:r>
          <w:rPr>
            <w:noProof/>
            <w:webHidden/>
          </w:rPr>
          <w:instrText xml:space="preserve"> PAGEREF _Toc335126081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1"/>
        <w:tabs>
          <w:tab w:val="left" w:pos="440"/>
          <w:tab w:val="right" w:leader="dot" w:pos="9016"/>
        </w:tabs>
        <w:rPr>
          <w:noProof/>
          <w:lang w:eastAsia="en-AU"/>
        </w:rPr>
      </w:pPr>
      <w:hyperlink w:anchor="_Toc335126082" w:history="1">
        <w:r w:rsidRPr="0069336C">
          <w:rPr>
            <w:rStyle w:val="Hyperlink"/>
            <w:noProof/>
          </w:rPr>
          <w:t>3.</w:t>
        </w:r>
        <w:r>
          <w:rPr>
            <w:noProof/>
            <w:lang w:eastAsia="en-AU"/>
          </w:rPr>
          <w:tab/>
        </w:r>
        <w:r w:rsidRPr="0069336C">
          <w:rPr>
            <w:rStyle w:val="Hyperlink"/>
            <w:noProof/>
          </w:rPr>
          <w:t>PROCESSES</w:t>
        </w:r>
        <w:r>
          <w:rPr>
            <w:noProof/>
            <w:webHidden/>
          </w:rPr>
          <w:tab/>
        </w:r>
        <w:r>
          <w:rPr>
            <w:noProof/>
            <w:webHidden/>
          </w:rPr>
          <w:fldChar w:fldCharType="begin"/>
        </w:r>
        <w:r>
          <w:rPr>
            <w:noProof/>
            <w:webHidden/>
          </w:rPr>
          <w:instrText xml:space="preserve"> PAGEREF _Toc335126082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2"/>
        <w:tabs>
          <w:tab w:val="left" w:pos="880"/>
          <w:tab w:val="right" w:leader="dot" w:pos="9016"/>
        </w:tabs>
        <w:rPr>
          <w:noProof/>
          <w:lang w:eastAsia="en-AU"/>
        </w:rPr>
      </w:pPr>
      <w:hyperlink w:anchor="_Toc335126083" w:history="1">
        <w:r w:rsidRPr="0069336C">
          <w:rPr>
            <w:rStyle w:val="Hyperlink"/>
            <w:noProof/>
          </w:rPr>
          <w:t>3.1</w:t>
        </w:r>
        <w:r>
          <w:rPr>
            <w:noProof/>
            <w:lang w:eastAsia="en-AU"/>
          </w:rPr>
          <w:tab/>
        </w:r>
        <w:r w:rsidRPr="0069336C">
          <w:rPr>
            <w:rStyle w:val="Hyperlink"/>
            <w:noProof/>
          </w:rPr>
          <w:t>Overview</w:t>
        </w:r>
        <w:r>
          <w:rPr>
            <w:noProof/>
            <w:webHidden/>
          </w:rPr>
          <w:tab/>
        </w:r>
        <w:r>
          <w:rPr>
            <w:noProof/>
            <w:webHidden/>
          </w:rPr>
          <w:fldChar w:fldCharType="begin"/>
        </w:r>
        <w:r>
          <w:rPr>
            <w:noProof/>
            <w:webHidden/>
          </w:rPr>
          <w:instrText xml:space="preserve"> PAGEREF _Toc335126083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2"/>
        <w:tabs>
          <w:tab w:val="left" w:pos="880"/>
          <w:tab w:val="right" w:leader="dot" w:pos="9016"/>
        </w:tabs>
        <w:rPr>
          <w:noProof/>
          <w:lang w:eastAsia="en-AU"/>
        </w:rPr>
      </w:pPr>
      <w:hyperlink w:anchor="_Toc335126084" w:history="1">
        <w:r w:rsidRPr="0069336C">
          <w:rPr>
            <w:rStyle w:val="Hyperlink"/>
            <w:noProof/>
          </w:rPr>
          <w:t>3.2</w:t>
        </w:r>
        <w:r>
          <w:rPr>
            <w:noProof/>
            <w:lang w:eastAsia="en-AU"/>
          </w:rPr>
          <w:tab/>
        </w:r>
        <w:r w:rsidRPr="0069336C">
          <w:rPr>
            <w:rStyle w:val="Hyperlink"/>
            <w:noProof/>
          </w:rPr>
          <w:t>On Site Toolbox Meetings</w:t>
        </w:r>
        <w:r>
          <w:rPr>
            <w:noProof/>
            <w:webHidden/>
          </w:rPr>
          <w:tab/>
        </w:r>
        <w:r>
          <w:rPr>
            <w:noProof/>
            <w:webHidden/>
          </w:rPr>
          <w:fldChar w:fldCharType="begin"/>
        </w:r>
        <w:r>
          <w:rPr>
            <w:noProof/>
            <w:webHidden/>
          </w:rPr>
          <w:instrText xml:space="preserve"> PAGEREF _Toc335126084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2"/>
        <w:tabs>
          <w:tab w:val="left" w:pos="880"/>
          <w:tab w:val="right" w:leader="dot" w:pos="9016"/>
        </w:tabs>
        <w:rPr>
          <w:noProof/>
          <w:lang w:eastAsia="en-AU"/>
        </w:rPr>
      </w:pPr>
      <w:hyperlink w:anchor="_Toc335126085" w:history="1">
        <w:r w:rsidRPr="0069336C">
          <w:rPr>
            <w:rStyle w:val="Hyperlink"/>
            <w:noProof/>
          </w:rPr>
          <w:t>3.3</w:t>
        </w:r>
        <w:r>
          <w:rPr>
            <w:noProof/>
            <w:lang w:eastAsia="en-AU"/>
          </w:rPr>
          <w:tab/>
        </w:r>
        <w:r w:rsidRPr="0069336C">
          <w:rPr>
            <w:rStyle w:val="Hyperlink"/>
            <w:noProof/>
          </w:rPr>
          <w:t>On Site Pre-start Meetings</w:t>
        </w:r>
        <w:r>
          <w:rPr>
            <w:noProof/>
            <w:webHidden/>
          </w:rPr>
          <w:tab/>
        </w:r>
        <w:r>
          <w:rPr>
            <w:noProof/>
            <w:webHidden/>
          </w:rPr>
          <w:fldChar w:fldCharType="begin"/>
        </w:r>
        <w:r>
          <w:rPr>
            <w:noProof/>
            <w:webHidden/>
          </w:rPr>
          <w:instrText xml:space="preserve"> PAGEREF _Toc335126085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2"/>
        <w:tabs>
          <w:tab w:val="left" w:pos="880"/>
          <w:tab w:val="right" w:leader="dot" w:pos="9016"/>
        </w:tabs>
        <w:rPr>
          <w:noProof/>
          <w:lang w:eastAsia="en-AU"/>
        </w:rPr>
      </w:pPr>
      <w:hyperlink w:anchor="_Toc335126086" w:history="1">
        <w:r w:rsidRPr="0069336C">
          <w:rPr>
            <w:rStyle w:val="Hyperlink"/>
            <w:noProof/>
          </w:rPr>
          <w:t>3.4</w:t>
        </w:r>
        <w:r>
          <w:rPr>
            <w:noProof/>
            <w:lang w:eastAsia="en-AU"/>
          </w:rPr>
          <w:tab/>
        </w:r>
        <w:r w:rsidRPr="0069336C">
          <w:rPr>
            <w:rStyle w:val="Hyperlink"/>
            <w:noProof/>
          </w:rPr>
          <w:t>HSE Alerts</w:t>
        </w:r>
        <w:r>
          <w:rPr>
            <w:noProof/>
            <w:webHidden/>
          </w:rPr>
          <w:tab/>
        </w:r>
        <w:r>
          <w:rPr>
            <w:noProof/>
            <w:webHidden/>
          </w:rPr>
          <w:fldChar w:fldCharType="begin"/>
        </w:r>
        <w:r>
          <w:rPr>
            <w:noProof/>
            <w:webHidden/>
          </w:rPr>
          <w:instrText xml:space="preserve"> PAGEREF _Toc335126086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3"/>
        <w:tabs>
          <w:tab w:val="right" w:leader="dot" w:pos="9016"/>
        </w:tabs>
        <w:rPr>
          <w:noProof/>
          <w:lang w:eastAsia="en-AU"/>
        </w:rPr>
      </w:pPr>
      <w:hyperlink w:anchor="_Toc335126087" w:history="1">
        <w:r w:rsidRPr="0069336C">
          <w:rPr>
            <w:rStyle w:val="Hyperlink"/>
            <w:noProof/>
          </w:rPr>
          <w:t>Table 1: HSE Alert Development, Issue and Control Process</w:t>
        </w:r>
        <w:r>
          <w:rPr>
            <w:noProof/>
            <w:webHidden/>
          </w:rPr>
          <w:tab/>
        </w:r>
        <w:r>
          <w:rPr>
            <w:noProof/>
            <w:webHidden/>
          </w:rPr>
          <w:fldChar w:fldCharType="begin"/>
        </w:r>
        <w:r>
          <w:rPr>
            <w:noProof/>
            <w:webHidden/>
          </w:rPr>
          <w:instrText xml:space="preserve"> PAGEREF _Toc335126087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2"/>
        <w:tabs>
          <w:tab w:val="left" w:pos="880"/>
          <w:tab w:val="right" w:leader="dot" w:pos="9016"/>
        </w:tabs>
        <w:rPr>
          <w:noProof/>
          <w:lang w:eastAsia="en-AU"/>
        </w:rPr>
      </w:pPr>
      <w:hyperlink w:anchor="_Toc335126088" w:history="1">
        <w:r w:rsidRPr="0069336C">
          <w:rPr>
            <w:rStyle w:val="Hyperlink"/>
            <w:noProof/>
          </w:rPr>
          <w:t>3.5</w:t>
        </w:r>
        <w:r>
          <w:rPr>
            <w:noProof/>
            <w:lang w:eastAsia="en-AU"/>
          </w:rPr>
          <w:tab/>
        </w:r>
        <w:r w:rsidRPr="0069336C">
          <w:rPr>
            <w:rStyle w:val="Hyperlink"/>
            <w:noProof/>
          </w:rPr>
          <w:t>Project Meetings</w:t>
        </w:r>
        <w:r>
          <w:rPr>
            <w:noProof/>
            <w:webHidden/>
          </w:rPr>
          <w:tab/>
        </w:r>
        <w:r>
          <w:rPr>
            <w:noProof/>
            <w:webHidden/>
          </w:rPr>
          <w:fldChar w:fldCharType="begin"/>
        </w:r>
        <w:r>
          <w:rPr>
            <w:noProof/>
            <w:webHidden/>
          </w:rPr>
          <w:instrText xml:space="preserve"> PAGEREF _Toc335126088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2"/>
        <w:tabs>
          <w:tab w:val="left" w:pos="880"/>
          <w:tab w:val="right" w:leader="dot" w:pos="9016"/>
        </w:tabs>
        <w:rPr>
          <w:noProof/>
          <w:lang w:eastAsia="en-AU"/>
        </w:rPr>
      </w:pPr>
      <w:hyperlink w:anchor="_Toc335126089" w:history="1">
        <w:r w:rsidRPr="0069336C">
          <w:rPr>
            <w:rStyle w:val="Hyperlink"/>
            <w:noProof/>
          </w:rPr>
          <w:t>3.6</w:t>
        </w:r>
        <w:r>
          <w:rPr>
            <w:noProof/>
            <w:lang w:eastAsia="en-AU"/>
          </w:rPr>
          <w:tab/>
        </w:r>
        <w:r w:rsidRPr="0069336C">
          <w:rPr>
            <w:rStyle w:val="Hyperlink"/>
            <w:noProof/>
          </w:rPr>
          <w:t>Notice Boards</w:t>
        </w:r>
        <w:r>
          <w:rPr>
            <w:noProof/>
            <w:webHidden/>
          </w:rPr>
          <w:tab/>
        </w:r>
        <w:r>
          <w:rPr>
            <w:noProof/>
            <w:webHidden/>
          </w:rPr>
          <w:fldChar w:fldCharType="begin"/>
        </w:r>
        <w:r>
          <w:rPr>
            <w:noProof/>
            <w:webHidden/>
          </w:rPr>
          <w:instrText xml:space="preserve"> PAGEREF _Toc335126089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2"/>
        <w:tabs>
          <w:tab w:val="left" w:pos="880"/>
          <w:tab w:val="right" w:leader="dot" w:pos="9016"/>
        </w:tabs>
        <w:rPr>
          <w:noProof/>
          <w:lang w:eastAsia="en-AU"/>
        </w:rPr>
      </w:pPr>
      <w:hyperlink w:anchor="_Toc335126090" w:history="1">
        <w:r w:rsidRPr="0069336C">
          <w:rPr>
            <w:rStyle w:val="Hyperlink"/>
            <w:noProof/>
          </w:rPr>
          <w:t>3.7</w:t>
        </w:r>
        <w:r>
          <w:rPr>
            <w:noProof/>
            <w:lang w:eastAsia="en-AU"/>
          </w:rPr>
          <w:tab/>
        </w:r>
        <w:r w:rsidRPr="0069336C">
          <w:rPr>
            <w:rStyle w:val="Hyperlink"/>
            <w:noProof/>
          </w:rPr>
          <w:t>Issue resolution</w:t>
        </w:r>
        <w:r>
          <w:rPr>
            <w:noProof/>
            <w:webHidden/>
          </w:rPr>
          <w:tab/>
        </w:r>
        <w:r>
          <w:rPr>
            <w:noProof/>
            <w:webHidden/>
          </w:rPr>
          <w:fldChar w:fldCharType="begin"/>
        </w:r>
        <w:r>
          <w:rPr>
            <w:noProof/>
            <w:webHidden/>
          </w:rPr>
          <w:instrText xml:space="preserve"> PAGEREF _Toc335126090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2"/>
        <w:tabs>
          <w:tab w:val="left" w:pos="880"/>
          <w:tab w:val="right" w:leader="dot" w:pos="9016"/>
        </w:tabs>
        <w:rPr>
          <w:noProof/>
          <w:lang w:eastAsia="en-AU"/>
        </w:rPr>
      </w:pPr>
      <w:hyperlink w:anchor="_Toc335126091" w:history="1">
        <w:r w:rsidRPr="0069336C">
          <w:rPr>
            <w:rStyle w:val="Hyperlink"/>
            <w:noProof/>
          </w:rPr>
          <w:t>3.8</w:t>
        </w:r>
        <w:r>
          <w:rPr>
            <w:noProof/>
            <w:lang w:eastAsia="en-AU"/>
          </w:rPr>
          <w:tab/>
        </w:r>
        <w:r w:rsidRPr="0069336C">
          <w:rPr>
            <w:rStyle w:val="Hyperlink"/>
            <w:noProof/>
          </w:rPr>
          <w:t>HSE Representatives/Committee</w:t>
        </w:r>
        <w:r>
          <w:rPr>
            <w:noProof/>
            <w:webHidden/>
          </w:rPr>
          <w:tab/>
        </w:r>
        <w:r>
          <w:rPr>
            <w:noProof/>
            <w:webHidden/>
          </w:rPr>
          <w:fldChar w:fldCharType="begin"/>
        </w:r>
        <w:r>
          <w:rPr>
            <w:noProof/>
            <w:webHidden/>
          </w:rPr>
          <w:instrText xml:space="preserve"> PAGEREF _Toc335126091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1"/>
        <w:tabs>
          <w:tab w:val="left" w:pos="440"/>
          <w:tab w:val="right" w:leader="dot" w:pos="9016"/>
        </w:tabs>
        <w:rPr>
          <w:noProof/>
          <w:lang w:eastAsia="en-AU"/>
        </w:rPr>
      </w:pPr>
      <w:hyperlink w:anchor="_Toc335126092" w:history="1">
        <w:r w:rsidRPr="0069336C">
          <w:rPr>
            <w:rStyle w:val="Hyperlink"/>
            <w:noProof/>
          </w:rPr>
          <w:t>4.</w:t>
        </w:r>
        <w:r>
          <w:rPr>
            <w:noProof/>
            <w:lang w:eastAsia="en-AU"/>
          </w:rPr>
          <w:tab/>
        </w:r>
        <w:r w:rsidRPr="0069336C">
          <w:rPr>
            <w:rStyle w:val="Hyperlink"/>
            <w:noProof/>
          </w:rPr>
          <w:t>SCHEDULE</w:t>
        </w:r>
        <w:r>
          <w:rPr>
            <w:noProof/>
            <w:webHidden/>
          </w:rPr>
          <w:tab/>
        </w:r>
        <w:r>
          <w:rPr>
            <w:noProof/>
            <w:webHidden/>
          </w:rPr>
          <w:fldChar w:fldCharType="begin"/>
        </w:r>
        <w:r>
          <w:rPr>
            <w:noProof/>
            <w:webHidden/>
          </w:rPr>
          <w:instrText xml:space="preserve"> PAGEREF _Toc335126092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1"/>
        <w:tabs>
          <w:tab w:val="left" w:pos="440"/>
          <w:tab w:val="right" w:leader="dot" w:pos="9016"/>
        </w:tabs>
        <w:rPr>
          <w:noProof/>
          <w:lang w:eastAsia="en-AU"/>
        </w:rPr>
      </w:pPr>
      <w:hyperlink w:anchor="_Toc335126093" w:history="1">
        <w:r w:rsidRPr="0069336C">
          <w:rPr>
            <w:rStyle w:val="Hyperlink"/>
            <w:noProof/>
          </w:rPr>
          <w:t>5.</w:t>
        </w:r>
        <w:r>
          <w:rPr>
            <w:noProof/>
            <w:lang w:eastAsia="en-AU"/>
          </w:rPr>
          <w:tab/>
        </w:r>
        <w:r w:rsidRPr="0069336C">
          <w:rPr>
            <w:rStyle w:val="Hyperlink"/>
            <w:noProof/>
          </w:rPr>
          <w:t>TRAINING</w:t>
        </w:r>
        <w:r>
          <w:rPr>
            <w:noProof/>
            <w:webHidden/>
          </w:rPr>
          <w:tab/>
        </w:r>
        <w:r>
          <w:rPr>
            <w:noProof/>
            <w:webHidden/>
          </w:rPr>
          <w:fldChar w:fldCharType="begin"/>
        </w:r>
        <w:r>
          <w:rPr>
            <w:noProof/>
            <w:webHidden/>
          </w:rPr>
          <w:instrText xml:space="preserve"> PAGEREF _Toc335126093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1"/>
        <w:tabs>
          <w:tab w:val="left" w:pos="440"/>
          <w:tab w:val="right" w:leader="dot" w:pos="9016"/>
        </w:tabs>
        <w:rPr>
          <w:noProof/>
          <w:lang w:eastAsia="en-AU"/>
        </w:rPr>
      </w:pPr>
      <w:hyperlink w:anchor="_Toc335126094" w:history="1">
        <w:r w:rsidRPr="0069336C">
          <w:rPr>
            <w:rStyle w:val="Hyperlink"/>
            <w:noProof/>
          </w:rPr>
          <w:t>6.</w:t>
        </w:r>
        <w:r>
          <w:rPr>
            <w:noProof/>
            <w:lang w:eastAsia="en-AU"/>
          </w:rPr>
          <w:tab/>
        </w:r>
        <w:r w:rsidRPr="0069336C">
          <w:rPr>
            <w:rStyle w:val="Hyperlink"/>
            <w:noProof/>
          </w:rPr>
          <w:t>RESPONSIBILITIES</w:t>
        </w:r>
        <w:r>
          <w:rPr>
            <w:noProof/>
            <w:webHidden/>
          </w:rPr>
          <w:tab/>
        </w:r>
        <w:r>
          <w:rPr>
            <w:noProof/>
            <w:webHidden/>
          </w:rPr>
          <w:fldChar w:fldCharType="begin"/>
        </w:r>
        <w:r>
          <w:rPr>
            <w:noProof/>
            <w:webHidden/>
          </w:rPr>
          <w:instrText xml:space="preserve"> PAGEREF _Toc335126094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2"/>
        <w:tabs>
          <w:tab w:val="left" w:pos="880"/>
          <w:tab w:val="right" w:leader="dot" w:pos="9016"/>
        </w:tabs>
        <w:rPr>
          <w:noProof/>
          <w:lang w:eastAsia="en-AU"/>
        </w:rPr>
      </w:pPr>
      <w:hyperlink w:anchor="_Toc335126095" w:history="1">
        <w:r w:rsidRPr="0069336C">
          <w:rPr>
            <w:rStyle w:val="Hyperlink"/>
            <w:noProof/>
          </w:rPr>
          <w:t>6.1</w:t>
        </w:r>
        <w:r>
          <w:rPr>
            <w:noProof/>
            <w:lang w:eastAsia="en-AU"/>
          </w:rPr>
          <w:tab/>
        </w:r>
        <w:r>
          <w:rPr>
            <w:rStyle w:val="Hyperlink"/>
            <w:noProof/>
          </w:rPr>
          <w:t>Gastech</w:t>
        </w:r>
        <w:r w:rsidRPr="0069336C">
          <w:rPr>
            <w:rStyle w:val="Hyperlink"/>
            <w:noProof/>
          </w:rPr>
          <w:t xml:space="preserve"> Director</w:t>
        </w:r>
        <w:r>
          <w:rPr>
            <w:noProof/>
            <w:webHidden/>
          </w:rPr>
          <w:tab/>
        </w:r>
        <w:r>
          <w:rPr>
            <w:noProof/>
            <w:webHidden/>
          </w:rPr>
          <w:fldChar w:fldCharType="begin"/>
        </w:r>
        <w:r>
          <w:rPr>
            <w:noProof/>
            <w:webHidden/>
          </w:rPr>
          <w:instrText xml:space="preserve"> PAGEREF _Toc335126095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2"/>
        <w:tabs>
          <w:tab w:val="left" w:pos="880"/>
          <w:tab w:val="right" w:leader="dot" w:pos="9016"/>
        </w:tabs>
        <w:rPr>
          <w:noProof/>
          <w:lang w:eastAsia="en-AU"/>
        </w:rPr>
      </w:pPr>
      <w:hyperlink w:anchor="_Toc335126096" w:history="1">
        <w:r w:rsidRPr="0069336C">
          <w:rPr>
            <w:rStyle w:val="Hyperlink"/>
            <w:noProof/>
          </w:rPr>
          <w:t>6.2</w:t>
        </w:r>
        <w:r>
          <w:rPr>
            <w:noProof/>
            <w:lang w:eastAsia="en-AU"/>
          </w:rPr>
          <w:tab/>
        </w:r>
        <w:r>
          <w:rPr>
            <w:rStyle w:val="Hyperlink"/>
            <w:noProof/>
          </w:rPr>
          <w:t>Gastech</w:t>
        </w:r>
        <w:r w:rsidRPr="0069336C">
          <w:rPr>
            <w:rStyle w:val="Hyperlink"/>
            <w:noProof/>
          </w:rPr>
          <w:t xml:space="preserve"> Managers and Supervisors</w:t>
        </w:r>
        <w:r>
          <w:rPr>
            <w:noProof/>
            <w:webHidden/>
          </w:rPr>
          <w:tab/>
        </w:r>
        <w:r>
          <w:rPr>
            <w:noProof/>
            <w:webHidden/>
          </w:rPr>
          <w:fldChar w:fldCharType="begin"/>
        </w:r>
        <w:r>
          <w:rPr>
            <w:noProof/>
            <w:webHidden/>
          </w:rPr>
          <w:instrText xml:space="preserve"> PAGEREF _Toc335126096 \h </w:instrText>
        </w:r>
        <w:r>
          <w:rPr>
            <w:noProof/>
          </w:rPr>
        </w:r>
        <w:r>
          <w:rPr>
            <w:noProof/>
            <w:webHidden/>
          </w:rPr>
          <w:fldChar w:fldCharType="separate"/>
        </w:r>
        <w:r>
          <w:rPr>
            <w:noProof/>
            <w:webHidden/>
          </w:rPr>
          <w:t>3</w:t>
        </w:r>
        <w:r>
          <w:rPr>
            <w:noProof/>
            <w:webHidden/>
          </w:rPr>
          <w:fldChar w:fldCharType="end"/>
        </w:r>
      </w:hyperlink>
    </w:p>
    <w:p w:rsidR="00125944" w:rsidRDefault="00125944">
      <w:pPr>
        <w:pStyle w:val="TOC2"/>
        <w:tabs>
          <w:tab w:val="left" w:pos="880"/>
          <w:tab w:val="right" w:leader="dot" w:pos="9016"/>
        </w:tabs>
        <w:rPr>
          <w:noProof/>
          <w:lang w:eastAsia="en-AU"/>
        </w:rPr>
      </w:pPr>
      <w:hyperlink w:anchor="_Toc335126097" w:history="1">
        <w:r w:rsidRPr="0069336C">
          <w:rPr>
            <w:rStyle w:val="Hyperlink"/>
            <w:noProof/>
          </w:rPr>
          <w:t>6.3</w:t>
        </w:r>
        <w:r>
          <w:rPr>
            <w:noProof/>
            <w:lang w:eastAsia="en-AU"/>
          </w:rPr>
          <w:tab/>
        </w:r>
        <w:r>
          <w:rPr>
            <w:rStyle w:val="Hyperlink"/>
            <w:noProof/>
          </w:rPr>
          <w:t xml:space="preserve">All Employees </w:t>
        </w:r>
        <w:r>
          <w:rPr>
            <w:noProof/>
            <w:webHidden/>
          </w:rPr>
          <w:tab/>
        </w:r>
        <w:r>
          <w:rPr>
            <w:noProof/>
            <w:webHidden/>
          </w:rPr>
          <w:fldChar w:fldCharType="begin"/>
        </w:r>
        <w:r>
          <w:rPr>
            <w:noProof/>
            <w:webHidden/>
          </w:rPr>
          <w:instrText xml:space="preserve"> PAGEREF _Toc335126097 \h </w:instrText>
        </w:r>
        <w:r>
          <w:rPr>
            <w:noProof/>
          </w:rPr>
        </w:r>
        <w:r>
          <w:rPr>
            <w:noProof/>
            <w:webHidden/>
          </w:rPr>
          <w:fldChar w:fldCharType="separate"/>
        </w:r>
        <w:r>
          <w:rPr>
            <w:noProof/>
            <w:webHidden/>
          </w:rPr>
          <w:t>3</w:t>
        </w:r>
        <w:r>
          <w:rPr>
            <w:noProof/>
            <w:webHidden/>
          </w:rPr>
          <w:fldChar w:fldCharType="end"/>
        </w:r>
      </w:hyperlink>
    </w:p>
    <w:p w:rsidR="00125944" w:rsidRDefault="00125944" w:rsidP="000B7332">
      <w:pPr>
        <w:pStyle w:val="TOC2"/>
        <w:tabs>
          <w:tab w:val="right" w:leader="dot" w:pos="9016"/>
        </w:tabs>
        <w:rPr>
          <w:noProof/>
          <w:lang w:eastAsia="en-AU"/>
        </w:rPr>
      </w:pPr>
    </w:p>
    <w:p w:rsidR="00125944" w:rsidRDefault="00125944">
      <w:pPr>
        <w:pStyle w:val="TOC2"/>
        <w:tabs>
          <w:tab w:val="right" w:leader="dot" w:pos="9016"/>
        </w:tabs>
        <w:rPr>
          <w:noProof/>
          <w:lang w:eastAsia="en-AU"/>
        </w:rPr>
      </w:pPr>
    </w:p>
    <w:p w:rsidR="00125944" w:rsidRDefault="00125944">
      <w:r>
        <w:fldChar w:fldCharType="end"/>
      </w:r>
    </w:p>
    <w:p w:rsidR="00125944" w:rsidRDefault="00125944" w:rsidP="004D089B">
      <w:pPr>
        <w:pStyle w:val="Heading1"/>
        <w:sectPr w:rsidR="00125944" w:rsidSect="00617D4F">
          <w:pgSz w:w="11906" w:h="16838"/>
          <w:pgMar w:top="1440" w:right="1440" w:bottom="1440" w:left="1440" w:header="708" w:footer="708" w:gutter="0"/>
          <w:cols w:space="708"/>
          <w:docGrid w:linePitch="360"/>
        </w:sectPr>
      </w:pPr>
    </w:p>
    <w:p w:rsidR="00125944" w:rsidRPr="00CA3DDB" w:rsidRDefault="00125944" w:rsidP="004D089B">
      <w:pPr>
        <w:pStyle w:val="Heading1"/>
      </w:pPr>
      <w:bookmarkStart w:id="0" w:name="_Toc335126080"/>
      <w:r w:rsidRPr="00CA3DDB">
        <w:t>1.</w:t>
      </w:r>
      <w:r w:rsidRPr="00CA3DDB">
        <w:tab/>
        <w:t>PURPOSE</w:t>
      </w:r>
      <w:bookmarkEnd w:id="0"/>
    </w:p>
    <w:p w:rsidR="00125944" w:rsidRPr="00CA3DDB" w:rsidRDefault="00125944">
      <w:r w:rsidRPr="00CA3DDB">
        <w:t xml:space="preserve">The purpose of this </w:t>
      </w:r>
      <w:r>
        <w:t>P</w:t>
      </w:r>
      <w:r w:rsidRPr="00CA3DDB">
        <w:t xml:space="preserve">rocedure is to outline the mandatory </w:t>
      </w:r>
      <w:r>
        <w:t>requirements at Gastech</w:t>
      </w:r>
      <w:r w:rsidRPr="00CA3DDB">
        <w:t xml:space="preserve"> relating to health safety and environmental (HSE) communication and consultation strategies. These strategies are a key approach to management of risk</w:t>
      </w:r>
      <w:r>
        <w:t xml:space="preserve"> at Gastech</w:t>
      </w:r>
      <w:r w:rsidRPr="00CA3DDB">
        <w:t xml:space="preserve"> and client premises and assist in</w:t>
      </w:r>
      <w:r>
        <w:t xml:space="preserve"> </w:t>
      </w:r>
      <w:r w:rsidRPr="00CA3DDB">
        <w:t>improving HSE culture and workforce involvement, ultimately leading to an improved level of safety performance.</w:t>
      </w:r>
    </w:p>
    <w:p w:rsidR="00125944" w:rsidRPr="00CA3DDB" w:rsidRDefault="00125944" w:rsidP="004D089B">
      <w:pPr>
        <w:pStyle w:val="Heading1"/>
      </w:pPr>
      <w:bookmarkStart w:id="1" w:name="_Toc335126081"/>
      <w:r w:rsidRPr="00CA3DDB">
        <w:t>2.</w:t>
      </w:r>
      <w:r w:rsidRPr="00CA3DDB">
        <w:tab/>
        <w:t>SCOPE</w:t>
      </w:r>
      <w:bookmarkEnd w:id="1"/>
    </w:p>
    <w:p w:rsidR="00125944" w:rsidRPr="00CA3DDB" w:rsidRDefault="00125944">
      <w:r w:rsidRPr="00CA3DDB">
        <w:t xml:space="preserve">This </w:t>
      </w:r>
      <w:r>
        <w:t>Procedure applies to all Gastech</w:t>
      </w:r>
      <w:r w:rsidRPr="00CA3DDB">
        <w:t xml:space="preserve"> opera</w:t>
      </w:r>
      <w:r>
        <w:t>tions and activities and all Gastech employees.</w:t>
      </w:r>
    </w:p>
    <w:p w:rsidR="00125944" w:rsidRPr="00CA3DDB" w:rsidRDefault="00125944">
      <w:r w:rsidRPr="00CA3DDB">
        <w:t xml:space="preserve">The scope of this </w:t>
      </w:r>
      <w:r>
        <w:t>P</w:t>
      </w:r>
      <w:r w:rsidRPr="00CA3DDB">
        <w:t>rocedure addresses the following core elements of HSE communication and consultation:</w:t>
      </w:r>
    </w:p>
    <w:p w:rsidR="00125944" w:rsidRPr="00CA3DDB" w:rsidRDefault="00125944" w:rsidP="00617D4F">
      <w:pPr>
        <w:pStyle w:val="ListParagraph"/>
        <w:numPr>
          <w:ilvl w:val="0"/>
          <w:numId w:val="12"/>
        </w:numPr>
        <w:contextualSpacing w:val="0"/>
      </w:pPr>
      <w:r w:rsidRPr="00CA3DDB">
        <w:t>Structured communication mechanisms for</w:t>
      </w:r>
      <w:r>
        <w:t xml:space="preserve"> all Gastech employees, </w:t>
      </w:r>
      <w:r w:rsidRPr="00CA3DDB">
        <w:t xml:space="preserve"> and key stakeholders</w:t>
      </w:r>
    </w:p>
    <w:p w:rsidR="00125944" w:rsidRPr="00CA3DDB" w:rsidRDefault="00125944" w:rsidP="00617D4F">
      <w:pPr>
        <w:pStyle w:val="ListParagraph"/>
        <w:numPr>
          <w:ilvl w:val="0"/>
          <w:numId w:val="12"/>
        </w:numPr>
        <w:contextualSpacing w:val="0"/>
      </w:pPr>
      <w:r w:rsidRPr="00CA3DDB">
        <w:t>Requirements for personnel HSE consultation and involvement in key processes</w:t>
      </w:r>
    </w:p>
    <w:p w:rsidR="00125944" w:rsidRPr="00CA3DDB" w:rsidRDefault="00125944" w:rsidP="00617D4F">
      <w:pPr>
        <w:pStyle w:val="ListParagraph"/>
        <w:numPr>
          <w:ilvl w:val="0"/>
          <w:numId w:val="12"/>
        </w:numPr>
        <w:contextualSpacing w:val="0"/>
      </w:pPr>
      <w:r w:rsidRPr="00CA3DDB">
        <w:t>The HSE issue resolution process</w:t>
      </w:r>
    </w:p>
    <w:p w:rsidR="00125944" w:rsidRPr="00CA3DDB" w:rsidRDefault="00125944" w:rsidP="00617D4F">
      <w:pPr>
        <w:pStyle w:val="ListParagraph"/>
        <w:numPr>
          <w:ilvl w:val="0"/>
          <w:numId w:val="12"/>
        </w:numPr>
        <w:contextualSpacing w:val="0"/>
      </w:pPr>
      <w:r w:rsidRPr="00CA3DDB">
        <w:t>Responsibilities for ensuring HSE communication and consultation requirements are met</w:t>
      </w:r>
    </w:p>
    <w:p w:rsidR="00125944" w:rsidRPr="00CA3DDB" w:rsidRDefault="00125944" w:rsidP="00DE4D21">
      <w:pPr>
        <w:jc w:val="center"/>
        <w:rPr>
          <w:b/>
          <w:u w:val="single"/>
        </w:rPr>
      </w:pPr>
      <w:r w:rsidRPr="00CA3DDB">
        <w:rPr>
          <w:b/>
          <w:u w:val="single"/>
        </w:rPr>
        <w:t xml:space="preserve">When carrying out work at client premises, this </w:t>
      </w:r>
      <w:r>
        <w:rPr>
          <w:b/>
          <w:u w:val="single"/>
        </w:rPr>
        <w:t>P</w:t>
      </w:r>
      <w:r w:rsidRPr="00CA3DDB">
        <w:rPr>
          <w:b/>
          <w:u w:val="single"/>
        </w:rPr>
        <w:t>rocedure must be followed in conjunction with client procedures.</w:t>
      </w:r>
    </w:p>
    <w:p w:rsidR="00125944" w:rsidRPr="00CA3DDB" w:rsidRDefault="00125944" w:rsidP="004D089B">
      <w:pPr>
        <w:pStyle w:val="Heading1"/>
        <w:rPr>
          <w:u w:val="single"/>
        </w:rPr>
      </w:pPr>
      <w:bookmarkStart w:id="2" w:name="_Toc335126082"/>
      <w:r w:rsidRPr="00CA3DDB">
        <w:t>3.</w:t>
      </w:r>
      <w:r w:rsidRPr="00CA3DDB">
        <w:tab/>
        <w:t>PROCESSES</w:t>
      </w:r>
      <w:bookmarkEnd w:id="2"/>
    </w:p>
    <w:p w:rsidR="00125944" w:rsidRPr="00CA3DDB" w:rsidRDefault="00125944" w:rsidP="004D089B">
      <w:pPr>
        <w:pStyle w:val="Heading2"/>
        <w:spacing w:after="240"/>
      </w:pPr>
      <w:bookmarkStart w:id="3" w:name="_Toc335126083"/>
      <w:r w:rsidRPr="00CA3DDB">
        <w:t>3.1</w:t>
      </w:r>
      <w:r w:rsidRPr="00CA3DDB">
        <w:tab/>
        <w:t>Overview</w:t>
      </w:r>
      <w:bookmarkEnd w:id="3"/>
    </w:p>
    <w:p w:rsidR="00125944" w:rsidRPr="00CA3DDB" w:rsidRDefault="00125944" w:rsidP="0083798C">
      <w:r w:rsidRPr="00CA3DDB">
        <w:t xml:space="preserve">Involvement of all personnel in the management of HSE activities is essential for achieving </w:t>
      </w:r>
      <w:r>
        <w:t>Gastech</w:t>
      </w:r>
      <w:r w:rsidRPr="00CA3DDB">
        <w:t xml:space="preserve"> HSE performance objectives. Effective HSE communication and consultation helps to achieve the required HSE culture</w:t>
      </w:r>
      <w:r>
        <w:t xml:space="preserve"> </w:t>
      </w:r>
      <w:r w:rsidRPr="00CA3DDB">
        <w:t>and in the provision and sustainability of safe, healthy and environmentally sound work environments. Effective communication and consultation is also central to the effective implementation of the HSE Management System</w:t>
      </w:r>
      <w:r>
        <w:t xml:space="preserve"> at Gastech</w:t>
      </w:r>
      <w:r w:rsidRPr="00CA3DDB">
        <w:t>.</w:t>
      </w:r>
    </w:p>
    <w:p w:rsidR="00125944" w:rsidRPr="00CA3DDB" w:rsidRDefault="00125944" w:rsidP="0083798C">
      <w:r w:rsidRPr="00CA3DDB">
        <w:t>A number of strategies are used at</w:t>
      </w:r>
      <w:r>
        <w:t xml:space="preserve"> Gastech</w:t>
      </w:r>
      <w:r w:rsidRPr="00CA3DDB">
        <w:t xml:space="preserve"> to achieve effective HSE communication and consultation.  These strategies include use of scheduled meetings and distribution/display of material to employees and contractors.  Strategies have also been developed to enable employees and contractors to provide input into HSE management and related issues.</w:t>
      </w:r>
    </w:p>
    <w:p w:rsidR="00125944" w:rsidRPr="00CA3DDB" w:rsidRDefault="00125944" w:rsidP="004D089B">
      <w:pPr>
        <w:pStyle w:val="Heading2"/>
        <w:spacing w:after="240"/>
      </w:pPr>
      <w:bookmarkStart w:id="4" w:name="_Toc335126084"/>
      <w:r w:rsidRPr="00CA3DDB">
        <w:t>3.2</w:t>
      </w:r>
      <w:r w:rsidRPr="00CA3DDB">
        <w:tab/>
        <w:t>On Site Toolbox Meetings</w:t>
      </w:r>
      <w:bookmarkEnd w:id="4"/>
    </w:p>
    <w:p w:rsidR="00125944" w:rsidRPr="00CA3DDB" w:rsidRDefault="00125944" w:rsidP="0083798C">
      <w:r w:rsidRPr="00CA3DDB">
        <w:t xml:space="preserve">Toolbox Meetings must be held on site on a </w:t>
      </w:r>
      <w:r>
        <w:t>regular</w:t>
      </w:r>
      <w:r w:rsidRPr="00CA3DDB">
        <w:t xml:space="preserve"> </w:t>
      </w:r>
      <w:r>
        <w:t xml:space="preserve">basis with all Gastech employees and </w:t>
      </w:r>
      <w:r w:rsidRPr="00CA3DDB">
        <w:t xml:space="preserve">as per the </w:t>
      </w:r>
      <w:hyperlink w:anchor="_4._SCHEDULE" w:history="1">
        <w:r w:rsidRPr="00CA3DDB">
          <w:rPr>
            <w:rStyle w:val="Hyperlink"/>
          </w:rPr>
          <w:t>schedule</w:t>
        </w:r>
      </w:hyperlink>
      <w:r>
        <w:t xml:space="preserve"> </w:t>
      </w:r>
      <w:r w:rsidRPr="00CA3DDB">
        <w:rPr>
          <w:rStyle w:val="Hyperlink"/>
          <w:color w:val="auto"/>
          <w:u w:val="none"/>
        </w:rPr>
        <w:t>provided in Section 4</w:t>
      </w:r>
      <w:r w:rsidRPr="00CA3DDB">
        <w:t>.</w:t>
      </w:r>
    </w:p>
    <w:p w:rsidR="00125944" w:rsidRPr="00CA3DDB" w:rsidRDefault="00125944" w:rsidP="0083798C">
      <w:r w:rsidRPr="00CA3DDB">
        <w:t>Toolbox Meetings must be interactive and must act as an open forum to address key HSE information which must include, where relevant, discussion related to:</w:t>
      </w:r>
    </w:p>
    <w:p w:rsidR="00125944" w:rsidRPr="00CA3DDB" w:rsidRDefault="00125944" w:rsidP="004D089B">
      <w:pPr>
        <w:pStyle w:val="ListParagraph"/>
        <w:numPr>
          <w:ilvl w:val="0"/>
          <w:numId w:val="13"/>
        </w:numPr>
        <w:contextualSpacing w:val="0"/>
      </w:pPr>
      <w:r>
        <w:t>c</w:t>
      </w:r>
      <w:r w:rsidRPr="00CA3DDB">
        <w:t>lose out of HSE action items arising from previous meetings</w:t>
      </w:r>
    </w:p>
    <w:p w:rsidR="00125944" w:rsidRPr="00CA3DDB" w:rsidRDefault="00125944" w:rsidP="008F2C2B">
      <w:pPr>
        <w:pStyle w:val="ListParagraph"/>
        <w:numPr>
          <w:ilvl w:val="0"/>
          <w:numId w:val="13"/>
        </w:numPr>
        <w:ind w:left="714" w:hanging="357"/>
        <w:contextualSpacing w:val="0"/>
      </w:pPr>
      <w:r>
        <w:t>u</w:t>
      </w:r>
      <w:r w:rsidRPr="00CA3DDB">
        <w:t>pcoming work activities, hazards and controls</w:t>
      </w:r>
    </w:p>
    <w:p w:rsidR="00125944" w:rsidRPr="00CA3DDB" w:rsidRDefault="00125944" w:rsidP="008F2C2B">
      <w:pPr>
        <w:pStyle w:val="ListParagraph"/>
        <w:numPr>
          <w:ilvl w:val="0"/>
          <w:numId w:val="13"/>
        </w:numPr>
        <w:ind w:left="714" w:hanging="357"/>
        <w:contextualSpacing w:val="0"/>
      </w:pPr>
      <w:r>
        <w:t>c</w:t>
      </w:r>
      <w:r w:rsidRPr="00CA3DDB">
        <w:t>hanges in HSE legislation/Codes of Practice etc</w:t>
      </w:r>
    </w:p>
    <w:p w:rsidR="00125944" w:rsidRPr="00CA3DDB" w:rsidRDefault="00125944" w:rsidP="008F2C2B">
      <w:pPr>
        <w:pStyle w:val="ListParagraph"/>
        <w:numPr>
          <w:ilvl w:val="0"/>
          <w:numId w:val="13"/>
        </w:numPr>
        <w:ind w:left="714" w:hanging="357"/>
        <w:contextualSpacing w:val="0"/>
      </w:pPr>
      <w:r>
        <w:t>a</w:t>
      </w:r>
      <w:r w:rsidRPr="00CA3DDB">
        <w:t>ny relevant HSE Alerts</w:t>
      </w:r>
    </w:p>
    <w:p w:rsidR="00125944" w:rsidRPr="00CA3DDB" w:rsidRDefault="00125944" w:rsidP="008F2C2B">
      <w:pPr>
        <w:pStyle w:val="ListParagraph"/>
        <w:numPr>
          <w:ilvl w:val="0"/>
          <w:numId w:val="13"/>
        </w:numPr>
        <w:ind w:left="714" w:hanging="357"/>
        <w:contextualSpacing w:val="0"/>
      </w:pPr>
      <w:r w:rsidRPr="00CA3DDB">
        <w:t>HSE issues on site</w:t>
      </w:r>
    </w:p>
    <w:p w:rsidR="00125944" w:rsidRPr="00CA3DDB" w:rsidRDefault="00125944" w:rsidP="008F2C2B">
      <w:pPr>
        <w:pStyle w:val="ListParagraph"/>
        <w:numPr>
          <w:ilvl w:val="0"/>
          <w:numId w:val="13"/>
        </w:numPr>
        <w:ind w:left="714" w:hanging="357"/>
        <w:contextualSpacing w:val="0"/>
      </w:pPr>
      <w:r>
        <w:t>c</w:t>
      </w:r>
      <w:r w:rsidRPr="00CA3DDB">
        <w:t>hanges to workflow</w:t>
      </w:r>
    </w:p>
    <w:p w:rsidR="00125944" w:rsidRPr="00CA3DDB" w:rsidRDefault="00125944" w:rsidP="008F2C2B">
      <w:pPr>
        <w:pStyle w:val="ListParagraph"/>
        <w:numPr>
          <w:ilvl w:val="0"/>
          <w:numId w:val="13"/>
        </w:numPr>
        <w:ind w:left="714" w:hanging="357"/>
        <w:contextualSpacing w:val="0"/>
      </w:pPr>
      <w:r>
        <w:t>r</w:t>
      </w:r>
      <w:r w:rsidRPr="00CA3DDB">
        <w:t>eview of Job Hazard Analysis and Permits to Work</w:t>
      </w:r>
    </w:p>
    <w:p w:rsidR="00125944" w:rsidRPr="00CA3DDB" w:rsidRDefault="00125944" w:rsidP="0083798C">
      <w:r w:rsidRPr="00CA3DDB">
        <w:t>One in two Toolbox Meetings must focus on a key hazard relevant to the project</w:t>
      </w:r>
      <w:r>
        <w:t>/task</w:t>
      </w:r>
      <w:r w:rsidRPr="00CA3DDB">
        <w:t xml:space="preserve"> and required controls.</w:t>
      </w:r>
    </w:p>
    <w:p w:rsidR="00125944" w:rsidRPr="00CA3DDB" w:rsidRDefault="00125944" w:rsidP="0083798C">
      <w:r w:rsidRPr="00CA3DDB">
        <w:t>All attendees must sign off on the meeting minutes.</w:t>
      </w:r>
    </w:p>
    <w:p w:rsidR="00125944" w:rsidRPr="00CA3DDB" w:rsidRDefault="00125944" w:rsidP="0083798C">
      <w:r w:rsidRPr="00CA3DDB">
        <w:t>Minutes of meetings</w:t>
      </w:r>
      <w:r>
        <w:t xml:space="preserve"> </w:t>
      </w:r>
      <w:r w:rsidRPr="00CA3DDB">
        <w:t>must be maintained to enable tracking of action items and for audit purposes.  Minutes must also be displayed on notice boards or be available by other means.  Action items must be entered into the HSE Date Base.</w:t>
      </w:r>
    </w:p>
    <w:p w:rsidR="00125944" w:rsidRPr="00CA3DDB" w:rsidRDefault="00125944" w:rsidP="00A3150F">
      <w:r w:rsidRPr="00CA3DDB">
        <w:t xml:space="preserve">Refer </w:t>
      </w:r>
      <w:hyperlink w:anchor="_Appendix_1" w:history="1">
        <w:r w:rsidRPr="00CA3DDB">
          <w:rPr>
            <w:rStyle w:val="Hyperlink"/>
          </w:rPr>
          <w:t>Appendix 1</w:t>
        </w:r>
      </w:hyperlink>
      <w:r w:rsidRPr="00CA3DDB">
        <w:t xml:space="preserve"> for the HSE Toolbox Meetings Minute Sheet.</w:t>
      </w:r>
    </w:p>
    <w:p w:rsidR="00125944" w:rsidRDefault="00125944" w:rsidP="000E4AEF">
      <w:pPr>
        <w:pStyle w:val="Heading2"/>
        <w:spacing w:after="240"/>
      </w:pPr>
      <w:bookmarkStart w:id="5" w:name="_Toc335126085"/>
      <w:r w:rsidRPr="00CA3DDB">
        <w:t>3.3</w:t>
      </w:r>
      <w:r w:rsidRPr="00CA3DDB">
        <w:tab/>
        <w:t>On Site Pre-start Meetings</w:t>
      </w:r>
      <w:bookmarkEnd w:id="5"/>
    </w:p>
    <w:p w:rsidR="00125944" w:rsidRPr="000E4AEF" w:rsidRDefault="00125944" w:rsidP="000E4AEF">
      <w:pPr>
        <w:pStyle w:val="Heading2"/>
        <w:spacing w:after="240"/>
        <w:rPr>
          <w:b w:val="0"/>
          <w:i w:val="0"/>
          <w:sz w:val="22"/>
          <w:szCs w:val="22"/>
        </w:rPr>
      </w:pPr>
      <w:r w:rsidRPr="000E4AEF">
        <w:rPr>
          <w:b w:val="0"/>
          <w:i w:val="0"/>
          <w:sz w:val="22"/>
          <w:szCs w:val="22"/>
        </w:rPr>
        <w:t xml:space="preserve"> Pre-start Meetings must be held by the Supervisor prior to work crews beginning their shift and before any high risk tasks. Pre-start Meetings must address areas including, but not limited to:</w:t>
      </w:r>
    </w:p>
    <w:p w:rsidR="00125944" w:rsidRPr="00CA3DDB" w:rsidRDefault="00125944" w:rsidP="004D089B">
      <w:pPr>
        <w:pStyle w:val="ListParagraph"/>
        <w:numPr>
          <w:ilvl w:val="0"/>
          <w:numId w:val="5"/>
        </w:numPr>
        <w:contextualSpacing w:val="0"/>
      </w:pPr>
      <w:r w:rsidRPr="00CA3DDB">
        <w:t>Upcoming work activities, hazards and controls (on the job and the surrounding work environment)</w:t>
      </w:r>
    </w:p>
    <w:p w:rsidR="00125944" w:rsidRPr="00CA3DDB" w:rsidRDefault="00125944" w:rsidP="00C96DC3">
      <w:pPr>
        <w:pStyle w:val="ListParagraph"/>
        <w:numPr>
          <w:ilvl w:val="0"/>
          <w:numId w:val="5"/>
        </w:numPr>
        <w:ind w:left="714" w:hanging="357"/>
        <w:contextualSpacing w:val="0"/>
      </w:pPr>
      <w:r w:rsidRPr="00CA3DDB">
        <w:t>Any high risk work expected to be undertaken and relevant key controls</w:t>
      </w:r>
    </w:p>
    <w:p w:rsidR="00125944" w:rsidRPr="00CA3DDB" w:rsidRDefault="00125944" w:rsidP="00C96DC3">
      <w:pPr>
        <w:pStyle w:val="ListParagraph"/>
        <w:numPr>
          <w:ilvl w:val="0"/>
          <w:numId w:val="5"/>
        </w:numPr>
        <w:ind w:left="714" w:hanging="357"/>
        <w:contextualSpacing w:val="0"/>
      </w:pPr>
      <w:r w:rsidRPr="00CA3DDB">
        <w:t>Review of Job Hazard Analysis and Permits to Work</w:t>
      </w:r>
    </w:p>
    <w:p w:rsidR="00125944" w:rsidRPr="00CA3DDB" w:rsidRDefault="00125944" w:rsidP="001524D9">
      <w:r w:rsidRPr="00CA3DDB">
        <w:t xml:space="preserve">Refer </w:t>
      </w:r>
      <w:hyperlink w:anchor="_Appendix_2" w:history="1">
        <w:r w:rsidRPr="00CA3DDB">
          <w:rPr>
            <w:rStyle w:val="Hyperlink"/>
          </w:rPr>
          <w:t>Appendix 2</w:t>
        </w:r>
      </w:hyperlink>
      <w:r w:rsidRPr="00CA3DDB">
        <w:t xml:space="preserve"> for the HSE Pre-start Meeting Record Sheet.</w:t>
      </w:r>
    </w:p>
    <w:p w:rsidR="00125944" w:rsidRPr="00CA3DDB" w:rsidRDefault="00125944">
      <w:pPr>
        <w:jc w:val="left"/>
        <w:rPr>
          <w:rFonts w:ascii="Cambria" w:hAnsi="Cambria"/>
          <w:b/>
          <w:bCs/>
          <w:i/>
          <w:color w:val="404040"/>
          <w:sz w:val="28"/>
          <w:szCs w:val="26"/>
        </w:rPr>
      </w:pPr>
      <w:r w:rsidRPr="00CA3DDB">
        <w:br w:type="page"/>
      </w:r>
    </w:p>
    <w:p w:rsidR="00125944" w:rsidRPr="00CA3DDB" w:rsidRDefault="00125944" w:rsidP="004D089B">
      <w:pPr>
        <w:pStyle w:val="Heading2"/>
        <w:spacing w:after="240"/>
      </w:pPr>
      <w:bookmarkStart w:id="6" w:name="_Toc335126086"/>
      <w:r w:rsidRPr="00CA3DDB">
        <w:t>3.4</w:t>
      </w:r>
      <w:r w:rsidRPr="00CA3DDB">
        <w:tab/>
        <w:t>HSE Alerts</w:t>
      </w:r>
      <w:bookmarkEnd w:id="6"/>
    </w:p>
    <w:p w:rsidR="00125944" w:rsidRPr="00CA3DDB" w:rsidRDefault="00125944" w:rsidP="001524D9">
      <w:r w:rsidRPr="00CA3DDB">
        <w:t>HSE Alerts provide a consistent and clear approach for communicating relevant HSE information arising from internal and external incidents, where there is an unacceptable potential for incidents to recur if risk mitigation measures are not implemented. The issue of HSE Alerts and receiving of external HSE Alerts is a proactive ‘lessons learned’ strategy toward minimising the risk of potential incidents</w:t>
      </w:r>
      <w:r>
        <w:t xml:space="preserve"> at Gastech</w:t>
      </w:r>
      <w:r w:rsidRPr="00CA3DDB">
        <w:t>.</w:t>
      </w:r>
    </w:p>
    <w:p w:rsidR="00125944" w:rsidRPr="00CA3DDB" w:rsidRDefault="00125944" w:rsidP="00EC0978">
      <w:pPr>
        <w:rPr>
          <w:b/>
        </w:rPr>
      </w:pPr>
      <w:r w:rsidRPr="00CA3DDB">
        <w:t>HSE Alerts received from external parties must be assessed to determine pot</w:t>
      </w:r>
      <w:r>
        <w:t>ential risk implications for Gastech</w:t>
      </w:r>
      <w:r w:rsidRPr="00CA3DDB">
        <w:rPr>
          <w:b/>
        </w:rPr>
        <w:t xml:space="preserve">. </w:t>
      </w:r>
    </w:p>
    <w:p w:rsidR="00125944" w:rsidRPr="00CA3DDB" w:rsidRDefault="00125944" w:rsidP="00EC0978">
      <w:r w:rsidRPr="00CA3DDB">
        <w:t xml:space="preserve">HSE Alerts which are required for the risk categories of High or Extreme must be developed and distributed by the </w:t>
      </w:r>
      <w:r>
        <w:t>Gastech</w:t>
      </w:r>
      <w:r w:rsidRPr="00CA3DDB">
        <w:t xml:space="preserve"> Director, including alerts and bulletins received from:</w:t>
      </w:r>
    </w:p>
    <w:p w:rsidR="00125944" w:rsidRPr="00CA3DDB" w:rsidRDefault="00125944" w:rsidP="00593528">
      <w:pPr>
        <w:pStyle w:val="ListParagraph"/>
        <w:contextualSpacing w:val="0"/>
      </w:pPr>
    </w:p>
    <w:p w:rsidR="00125944" w:rsidRPr="00CA3DDB" w:rsidRDefault="00125944" w:rsidP="0082302D">
      <w:pPr>
        <w:pStyle w:val="ListParagraph"/>
        <w:numPr>
          <w:ilvl w:val="0"/>
          <w:numId w:val="23"/>
        </w:numPr>
        <w:contextualSpacing w:val="0"/>
      </w:pPr>
      <w:r w:rsidRPr="00CA3DDB">
        <w:t>Vendors</w:t>
      </w:r>
    </w:p>
    <w:p w:rsidR="00125944" w:rsidRPr="00CA3DDB" w:rsidRDefault="00125944" w:rsidP="0082302D">
      <w:pPr>
        <w:pStyle w:val="ListParagraph"/>
        <w:numPr>
          <w:ilvl w:val="0"/>
          <w:numId w:val="23"/>
        </w:numPr>
        <w:contextualSpacing w:val="0"/>
      </w:pPr>
      <w:r w:rsidRPr="00CA3DDB">
        <w:t xml:space="preserve">Government agencies </w:t>
      </w:r>
    </w:p>
    <w:p w:rsidR="00125944" w:rsidRPr="00CA3DDB" w:rsidRDefault="00125944" w:rsidP="0082302D">
      <w:pPr>
        <w:pStyle w:val="ListParagraph"/>
        <w:numPr>
          <w:ilvl w:val="0"/>
          <w:numId w:val="23"/>
        </w:numPr>
        <w:contextualSpacing w:val="0"/>
      </w:pPr>
      <w:r w:rsidRPr="00CA3DDB">
        <w:t xml:space="preserve">Local Regulatory Authorities </w:t>
      </w:r>
    </w:p>
    <w:p w:rsidR="00125944" w:rsidRPr="00CA3DDB" w:rsidRDefault="00125944" w:rsidP="0082302D">
      <w:r>
        <w:t xml:space="preserve">A template for a </w:t>
      </w:r>
      <w:r w:rsidRPr="00CA3DDB">
        <w:t xml:space="preserve"> HSE Alert is provided in Appendix 3.</w:t>
      </w:r>
    </w:p>
    <w:p w:rsidR="00125944" w:rsidRPr="00CA3DDB" w:rsidRDefault="00125944" w:rsidP="00EC0978">
      <w:pPr>
        <w:pStyle w:val="ListParagraph"/>
        <w:ind w:left="0"/>
      </w:pPr>
      <w:r w:rsidRPr="00CA3DDB">
        <w:t>HSE Alerts</w:t>
      </w:r>
      <w:r>
        <w:t xml:space="preserve"> </w:t>
      </w:r>
      <w:r w:rsidRPr="00CA3DDB">
        <w:t>must be issued and controlled in accordance with Table 1 below:</w:t>
      </w:r>
    </w:p>
    <w:p w:rsidR="00125944" w:rsidRPr="00CA3DDB" w:rsidRDefault="00125944" w:rsidP="00EC0978">
      <w:pPr>
        <w:pStyle w:val="ListParagraph"/>
        <w:ind w:left="0"/>
      </w:pPr>
    </w:p>
    <w:p w:rsidR="00125944" w:rsidRPr="00CA3DDB" w:rsidRDefault="00125944" w:rsidP="0082302D">
      <w:pPr>
        <w:pStyle w:val="Heading3"/>
        <w:jc w:val="center"/>
      </w:pPr>
      <w:bookmarkStart w:id="7" w:name="_Toc334779554"/>
      <w:bookmarkStart w:id="8" w:name="_Toc335126087"/>
      <w:r w:rsidRPr="00CA3DDB">
        <w:t>Table 1: HSE Alert Development, Issue and Control Process</w:t>
      </w:r>
      <w:bookmarkEnd w:id="7"/>
      <w:bookmarkEnd w:id="8"/>
    </w:p>
    <w:p w:rsidR="00125944" w:rsidRPr="00CA3DDB" w:rsidRDefault="00125944" w:rsidP="0082302D"/>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4682"/>
      </w:tblGrid>
      <w:tr w:rsidR="00125944" w:rsidRPr="003B3219" w:rsidTr="003B3219">
        <w:trPr>
          <w:tblHeader/>
        </w:trPr>
        <w:tc>
          <w:tcPr>
            <w:tcW w:w="648" w:type="dxa"/>
            <w:shd w:val="clear" w:color="auto" w:fill="FF0000"/>
          </w:tcPr>
          <w:p w:rsidR="00125944" w:rsidRPr="003B3219" w:rsidRDefault="00125944" w:rsidP="003B3219">
            <w:pPr>
              <w:spacing w:after="0" w:line="240" w:lineRule="auto"/>
              <w:jc w:val="center"/>
              <w:rPr>
                <w:b/>
                <w:color w:val="FFFFFF"/>
              </w:rPr>
            </w:pPr>
            <w:r w:rsidRPr="003B3219">
              <w:rPr>
                <w:b/>
                <w:color w:val="FFFFFF"/>
              </w:rPr>
              <w:t>No</w:t>
            </w:r>
          </w:p>
        </w:tc>
        <w:tc>
          <w:tcPr>
            <w:tcW w:w="4138" w:type="dxa"/>
            <w:shd w:val="clear" w:color="auto" w:fill="FF0000"/>
          </w:tcPr>
          <w:p w:rsidR="00125944" w:rsidRPr="003B3219" w:rsidRDefault="00125944" w:rsidP="003B3219">
            <w:pPr>
              <w:spacing w:after="0" w:line="240" w:lineRule="auto"/>
              <w:jc w:val="center"/>
              <w:rPr>
                <w:b/>
                <w:color w:val="FFFFFF"/>
              </w:rPr>
            </w:pPr>
            <w:r w:rsidRPr="003B3219">
              <w:rPr>
                <w:b/>
                <w:color w:val="FFFFFF"/>
              </w:rPr>
              <w:t>Step</w:t>
            </w:r>
          </w:p>
        </w:tc>
        <w:tc>
          <w:tcPr>
            <w:tcW w:w="4682" w:type="dxa"/>
            <w:shd w:val="clear" w:color="auto" w:fill="FF0000"/>
          </w:tcPr>
          <w:p w:rsidR="00125944" w:rsidRPr="003B3219" w:rsidRDefault="00125944" w:rsidP="003B3219">
            <w:pPr>
              <w:spacing w:after="0" w:line="240" w:lineRule="auto"/>
              <w:jc w:val="center"/>
              <w:rPr>
                <w:b/>
                <w:color w:val="FFFFFF"/>
              </w:rPr>
            </w:pPr>
            <w:r w:rsidRPr="003B3219">
              <w:rPr>
                <w:b/>
                <w:color w:val="FFFFFF"/>
              </w:rPr>
              <w:t>Description and References</w:t>
            </w:r>
          </w:p>
        </w:tc>
      </w:tr>
      <w:tr w:rsidR="00125944" w:rsidRPr="003B3219" w:rsidTr="003B3219">
        <w:tc>
          <w:tcPr>
            <w:tcW w:w="648" w:type="dxa"/>
          </w:tcPr>
          <w:p w:rsidR="00125944" w:rsidRPr="003B3219" w:rsidRDefault="00125944" w:rsidP="003B3219">
            <w:pPr>
              <w:spacing w:after="0" w:line="240" w:lineRule="auto"/>
            </w:pPr>
            <w:r w:rsidRPr="003B3219">
              <w:t>1</w:t>
            </w:r>
          </w:p>
        </w:tc>
        <w:tc>
          <w:tcPr>
            <w:tcW w:w="4138" w:type="dxa"/>
          </w:tcPr>
          <w:p w:rsidR="00125944" w:rsidRPr="003B3219" w:rsidRDefault="00125944" w:rsidP="003B3219">
            <w:pPr>
              <w:spacing w:after="0" w:line="240" w:lineRule="auto"/>
              <w:jc w:val="left"/>
            </w:pPr>
            <w:r w:rsidRPr="003B3219">
              <w:t>Upon receipt of an internal or external incident/near miss notification or Alert, assess the actual and potential  incident severity and determine if a HSE Alert is required</w:t>
            </w:r>
          </w:p>
        </w:tc>
        <w:tc>
          <w:tcPr>
            <w:tcW w:w="4682" w:type="dxa"/>
          </w:tcPr>
          <w:p w:rsidR="00125944" w:rsidRPr="003B3219" w:rsidRDefault="00125944" w:rsidP="003B3219">
            <w:pPr>
              <w:pStyle w:val="ListParagraph"/>
              <w:numPr>
                <w:ilvl w:val="0"/>
                <w:numId w:val="26"/>
              </w:numPr>
              <w:spacing w:after="0" w:line="240" w:lineRule="auto"/>
            </w:pPr>
            <w:r w:rsidRPr="003B3219">
              <w:t xml:space="preserve">HSE Alerts </w:t>
            </w:r>
            <w:r w:rsidRPr="003B3219">
              <w:rPr>
                <w:u w:val="single"/>
              </w:rPr>
              <w:t>must be</w:t>
            </w:r>
            <w:r w:rsidRPr="003B3219">
              <w:t xml:space="preserve"> developed for all incidents with a potential or actual classification of High or Extreme.</w:t>
            </w:r>
          </w:p>
          <w:p w:rsidR="00125944" w:rsidRPr="003B3219" w:rsidRDefault="00125944" w:rsidP="003B3219">
            <w:pPr>
              <w:pStyle w:val="ListParagraph"/>
              <w:numPr>
                <w:ilvl w:val="0"/>
                <w:numId w:val="26"/>
              </w:numPr>
              <w:spacing w:after="0" w:line="240" w:lineRule="auto"/>
            </w:pPr>
            <w:r w:rsidRPr="003B3219">
              <w:t>Any Supervisor can request a HSE Alert for incidents with a potential or actual  classification of Moderate and Low if appropriate or the Director can issue a HSE Alert for any classification</w:t>
            </w:r>
          </w:p>
          <w:p w:rsidR="00125944" w:rsidRPr="003B3219" w:rsidRDefault="00125944" w:rsidP="003B3219">
            <w:pPr>
              <w:numPr>
                <w:ilvl w:val="0"/>
                <w:numId w:val="6"/>
              </w:numPr>
              <w:spacing w:after="0" w:line="240" w:lineRule="auto"/>
            </w:pPr>
            <w:r w:rsidRPr="003B3219">
              <w:t xml:space="preserve">For HSE incident classification refer to the Procedure for Incident Notification and Investigation </w:t>
            </w:r>
          </w:p>
        </w:tc>
      </w:tr>
      <w:tr w:rsidR="00125944" w:rsidRPr="003B3219" w:rsidTr="003B3219">
        <w:tc>
          <w:tcPr>
            <w:tcW w:w="648" w:type="dxa"/>
          </w:tcPr>
          <w:p w:rsidR="00125944" w:rsidRPr="003B3219" w:rsidRDefault="00125944" w:rsidP="003B3219">
            <w:pPr>
              <w:spacing w:after="0" w:line="240" w:lineRule="auto"/>
            </w:pPr>
            <w:r w:rsidRPr="003B3219">
              <w:t>2</w:t>
            </w:r>
          </w:p>
        </w:tc>
        <w:tc>
          <w:tcPr>
            <w:tcW w:w="4138" w:type="dxa"/>
          </w:tcPr>
          <w:p w:rsidR="00125944" w:rsidRPr="003B3219" w:rsidRDefault="00125944" w:rsidP="003B3219">
            <w:pPr>
              <w:spacing w:after="0" w:line="240" w:lineRule="auto"/>
              <w:jc w:val="left"/>
            </w:pPr>
            <w:r w:rsidRPr="003B3219">
              <w:t>Develop the HSE Alert</w:t>
            </w:r>
          </w:p>
        </w:tc>
        <w:tc>
          <w:tcPr>
            <w:tcW w:w="4682" w:type="dxa"/>
          </w:tcPr>
          <w:p w:rsidR="00125944" w:rsidRPr="003B3219" w:rsidRDefault="00125944" w:rsidP="003B3219">
            <w:pPr>
              <w:numPr>
                <w:ilvl w:val="0"/>
                <w:numId w:val="6"/>
              </w:numPr>
              <w:spacing w:after="0" w:line="240" w:lineRule="auto"/>
            </w:pPr>
            <w:r w:rsidRPr="003B3219">
              <w:t xml:space="preserve">Refer to </w:t>
            </w:r>
            <w:hyperlink w:anchor="_Appendix_3:_Te06/HSE/04" w:history="1">
              <w:r w:rsidRPr="003B3219">
                <w:rPr>
                  <w:rStyle w:val="Hyperlink"/>
                </w:rPr>
                <w:t>Appendix 3</w:t>
              </w:r>
            </w:hyperlink>
            <w:r w:rsidRPr="003B3219">
              <w:t xml:space="preserve"> for the HSE Alert Template.  </w:t>
            </w:r>
          </w:p>
          <w:p w:rsidR="00125944" w:rsidRPr="003B3219" w:rsidRDefault="00125944" w:rsidP="003B3219">
            <w:pPr>
              <w:numPr>
                <w:ilvl w:val="0"/>
                <w:numId w:val="6"/>
              </w:numPr>
              <w:spacing w:after="0" w:line="240" w:lineRule="auto"/>
            </w:pPr>
            <w:r w:rsidRPr="003B3219">
              <w:t>Note: Responsibility for development of the HSE Alert lies with the Director</w:t>
            </w:r>
          </w:p>
        </w:tc>
      </w:tr>
      <w:tr w:rsidR="00125944" w:rsidRPr="003B3219" w:rsidTr="003B3219">
        <w:tc>
          <w:tcPr>
            <w:tcW w:w="648" w:type="dxa"/>
          </w:tcPr>
          <w:p w:rsidR="00125944" w:rsidRPr="003B3219" w:rsidRDefault="00125944" w:rsidP="003B3219">
            <w:pPr>
              <w:spacing w:after="0" w:line="240" w:lineRule="auto"/>
            </w:pPr>
            <w:r w:rsidRPr="003B3219">
              <w:t>3</w:t>
            </w:r>
          </w:p>
        </w:tc>
        <w:tc>
          <w:tcPr>
            <w:tcW w:w="4138" w:type="dxa"/>
          </w:tcPr>
          <w:p w:rsidR="00125944" w:rsidRPr="003B3219" w:rsidRDefault="00125944" w:rsidP="003B3219">
            <w:pPr>
              <w:spacing w:after="0" w:line="240" w:lineRule="auto"/>
              <w:jc w:val="left"/>
            </w:pPr>
            <w:r w:rsidRPr="003B3219">
              <w:t>The Director:</w:t>
            </w:r>
          </w:p>
          <w:p w:rsidR="00125944" w:rsidRPr="003B3219" w:rsidRDefault="00125944" w:rsidP="003B3219">
            <w:pPr>
              <w:numPr>
                <w:ilvl w:val="0"/>
                <w:numId w:val="6"/>
              </w:numPr>
              <w:spacing w:after="0" w:line="240" w:lineRule="auto"/>
              <w:jc w:val="left"/>
            </w:pPr>
            <w:r w:rsidRPr="003B3219">
              <w:t>Allocates a sequential document control number</w:t>
            </w:r>
          </w:p>
          <w:p w:rsidR="00125944" w:rsidRPr="003B3219" w:rsidRDefault="00125944" w:rsidP="003B3219">
            <w:pPr>
              <w:numPr>
                <w:ilvl w:val="0"/>
                <w:numId w:val="6"/>
              </w:numPr>
              <w:spacing w:after="0" w:line="240" w:lineRule="auto"/>
              <w:jc w:val="left"/>
            </w:pPr>
            <w:r w:rsidRPr="003B3219">
              <w:t>Enters the Alert into the HSE Alert Register</w:t>
            </w:r>
          </w:p>
        </w:tc>
        <w:tc>
          <w:tcPr>
            <w:tcW w:w="4682" w:type="dxa"/>
          </w:tcPr>
          <w:p w:rsidR="00125944" w:rsidRPr="003B3219" w:rsidRDefault="00125944" w:rsidP="003B3219">
            <w:pPr>
              <w:numPr>
                <w:ilvl w:val="0"/>
                <w:numId w:val="6"/>
              </w:numPr>
              <w:spacing w:after="0" w:line="240" w:lineRule="auto"/>
            </w:pPr>
            <w:r w:rsidRPr="003B3219">
              <w:t>HSE Alerts must be numbered using a sequential numbering system that includes sequential number and year (eg HSES Alert 01-05)</w:t>
            </w:r>
          </w:p>
          <w:p w:rsidR="00125944" w:rsidRPr="003B3219" w:rsidRDefault="00125944" w:rsidP="003B3219">
            <w:pPr>
              <w:spacing w:after="0" w:line="240" w:lineRule="auto"/>
            </w:pPr>
          </w:p>
        </w:tc>
      </w:tr>
      <w:tr w:rsidR="00125944" w:rsidRPr="003B3219" w:rsidTr="003B3219">
        <w:tc>
          <w:tcPr>
            <w:tcW w:w="648" w:type="dxa"/>
          </w:tcPr>
          <w:p w:rsidR="00125944" w:rsidRPr="003B3219" w:rsidRDefault="00125944" w:rsidP="003B3219">
            <w:pPr>
              <w:spacing w:after="0" w:line="240" w:lineRule="auto"/>
            </w:pPr>
            <w:r w:rsidRPr="003B3219">
              <w:t>4</w:t>
            </w:r>
          </w:p>
        </w:tc>
        <w:tc>
          <w:tcPr>
            <w:tcW w:w="4138" w:type="dxa"/>
          </w:tcPr>
          <w:p w:rsidR="00125944" w:rsidRPr="003B3219" w:rsidRDefault="00125944" w:rsidP="003B3219">
            <w:pPr>
              <w:spacing w:after="0" w:line="240" w:lineRule="auto"/>
              <w:jc w:val="left"/>
            </w:pPr>
            <w:r w:rsidRPr="003B3219">
              <w:t>The Director (or delegated person) then issues the Alert to all appropriate personnel via email</w:t>
            </w:r>
          </w:p>
        </w:tc>
        <w:tc>
          <w:tcPr>
            <w:tcW w:w="4682" w:type="dxa"/>
          </w:tcPr>
          <w:p w:rsidR="00125944" w:rsidRPr="003B3219" w:rsidRDefault="00125944" w:rsidP="003B3219">
            <w:pPr>
              <w:spacing w:after="0" w:line="240" w:lineRule="auto"/>
              <w:ind w:left="360"/>
            </w:pPr>
          </w:p>
        </w:tc>
      </w:tr>
      <w:tr w:rsidR="00125944" w:rsidRPr="003B3219" w:rsidTr="003B3219">
        <w:tc>
          <w:tcPr>
            <w:tcW w:w="648" w:type="dxa"/>
          </w:tcPr>
          <w:p w:rsidR="00125944" w:rsidRPr="003B3219" w:rsidRDefault="00125944" w:rsidP="003B3219">
            <w:pPr>
              <w:spacing w:after="0" w:line="240" w:lineRule="auto"/>
            </w:pPr>
            <w:r w:rsidRPr="003B3219">
              <w:t>5</w:t>
            </w:r>
          </w:p>
        </w:tc>
        <w:tc>
          <w:tcPr>
            <w:tcW w:w="4138" w:type="dxa"/>
          </w:tcPr>
          <w:p w:rsidR="00125944" w:rsidRPr="003B3219" w:rsidRDefault="00125944" w:rsidP="003B3219">
            <w:pPr>
              <w:spacing w:after="0" w:line="240" w:lineRule="auto"/>
              <w:jc w:val="left"/>
            </w:pPr>
            <w:r w:rsidRPr="003B3219">
              <w:t>Supervisors must ensure that HSE Alerts are communicated via tool box meetings, pre-start meetings and notice boards</w:t>
            </w:r>
          </w:p>
        </w:tc>
        <w:tc>
          <w:tcPr>
            <w:tcW w:w="4682" w:type="dxa"/>
          </w:tcPr>
          <w:p w:rsidR="00125944" w:rsidRPr="003B3219" w:rsidRDefault="00125944" w:rsidP="003B3219">
            <w:pPr>
              <w:spacing w:after="0" w:line="240" w:lineRule="auto"/>
              <w:ind w:left="360"/>
            </w:pPr>
          </w:p>
        </w:tc>
      </w:tr>
      <w:tr w:rsidR="00125944" w:rsidRPr="003B3219" w:rsidTr="003B3219">
        <w:tc>
          <w:tcPr>
            <w:tcW w:w="648" w:type="dxa"/>
          </w:tcPr>
          <w:p w:rsidR="00125944" w:rsidRPr="003B3219" w:rsidRDefault="00125944" w:rsidP="003B3219">
            <w:pPr>
              <w:spacing w:after="0" w:line="240" w:lineRule="auto"/>
            </w:pPr>
            <w:r w:rsidRPr="003B3219">
              <w:t>7</w:t>
            </w:r>
          </w:p>
        </w:tc>
        <w:tc>
          <w:tcPr>
            <w:tcW w:w="4138" w:type="dxa"/>
          </w:tcPr>
          <w:p w:rsidR="00125944" w:rsidRPr="003B3219" w:rsidRDefault="00125944" w:rsidP="003B3219">
            <w:pPr>
              <w:spacing w:after="0" w:line="240" w:lineRule="auto"/>
              <w:jc w:val="left"/>
            </w:pPr>
            <w:r w:rsidRPr="003B3219">
              <w:rPr>
                <w:bCs/>
              </w:rPr>
              <w:t>Ensure that any corrective actions arising from external HSE Alerts are managed and recorded in the HSE Action Register</w:t>
            </w:r>
          </w:p>
        </w:tc>
        <w:tc>
          <w:tcPr>
            <w:tcW w:w="4682" w:type="dxa"/>
          </w:tcPr>
          <w:p w:rsidR="00125944" w:rsidRPr="003B3219" w:rsidRDefault="00125944" w:rsidP="003B3219">
            <w:pPr>
              <w:spacing w:after="0" w:line="240" w:lineRule="auto"/>
              <w:ind w:left="360"/>
            </w:pPr>
          </w:p>
        </w:tc>
      </w:tr>
    </w:tbl>
    <w:p w:rsidR="00125944" w:rsidRPr="00CA3DDB" w:rsidRDefault="00125944" w:rsidP="001524D9"/>
    <w:p w:rsidR="00125944" w:rsidRPr="000B7332" w:rsidRDefault="00125944" w:rsidP="004D089B">
      <w:pPr>
        <w:pStyle w:val="Heading2"/>
        <w:spacing w:after="240"/>
        <w:rPr>
          <w:color w:val="auto"/>
        </w:rPr>
      </w:pPr>
      <w:bookmarkStart w:id="9" w:name="_Toc335126088"/>
      <w:r w:rsidRPr="000B7332">
        <w:rPr>
          <w:color w:val="auto"/>
        </w:rPr>
        <w:t>3.5</w:t>
      </w:r>
      <w:r w:rsidRPr="000B7332">
        <w:rPr>
          <w:color w:val="auto"/>
        </w:rPr>
        <w:tab/>
        <w:t>Project Meetings</w:t>
      </w:r>
      <w:bookmarkEnd w:id="9"/>
    </w:p>
    <w:p w:rsidR="00125944" w:rsidRPr="000B7332" w:rsidRDefault="00125944" w:rsidP="001D0A7F">
      <w:r w:rsidRPr="000B7332">
        <w:t>Project Meetings are the ‘highest level’ of meetings at Gastech, at which the first item discussed must be HSE.</w:t>
      </w:r>
    </w:p>
    <w:p w:rsidR="00125944" w:rsidRPr="000B7332" w:rsidRDefault="00125944" w:rsidP="001D0A7F">
      <w:r w:rsidRPr="000B7332">
        <w:t>Personnel involved in these meetings include Directors and Managers.</w:t>
      </w:r>
    </w:p>
    <w:p w:rsidR="00125944" w:rsidRPr="000B7332" w:rsidRDefault="00125944" w:rsidP="001D0A7F">
      <w:r w:rsidRPr="000B7332">
        <w:t>Terms of reference at Project/task Meetings may include, but are not limited to:</w:t>
      </w:r>
    </w:p>
    <w:p w:rsidR="00125944" w:rsidRPr="000B7332" w:rsidRDefault="00125944" w:rsidP="00C96DC3">
      <w:pPr>
        <w:pStyle w:val="ListParagraph"/>
        <w:numPr>
          <w:ilvl w:val="0"/>
          <w:numId w:val="14"/>
        </w:numPr>
        <w:ind w:left="714" w:hanging="357"/>
        <w:contextualSpacing w:val="0"/>
      </w:pPr>
      <w:r w:rsidRPr="000B7332">
        <w:t>Considering and making recommendations on HSE policy issues</w:t>
      </w:r>
    </w:p>
    <w:p w:rsidR="00125944" w:rsidRPr="000B7332" w:rsidRDefault="00125944" w:rsidP="00C96DC3">
      <w:pPr>
        <w:pStyle w:val="ListParagraph"/>
        <w:numPr>
          <w:ilvl w:val="0"/>
          <w:numId w:val="14"/>
        </w:numPr>
        <w:ind w:left="714" w:hanging="357"/>
        <w:contextualSpacing w:val="0"/>
      </w:pPr>
      <w:r w:rsidRPr="000B7332">
        <w:t>Considering and making recommendations on all issues which are unable to be resolved at HSE Toolbox Meetings</w:t>
      </w:r>
    </w:p>
    <w:p w:rsidR="00125944" w:rsidRPr="000B7332" w:rsidRDefault="00125944" w:rsidP="00C96DC3">
      <w:pPr>
        <w:pStyle w:val="ListParagraph"/>
        <w:numPr>
          <w:ilvl w:val="0"/>
          <w:numId w:val="14"/>
        </w:numPr>
        <w:ind w:left="714" w:hanging="357"/>
        <w:contextualSpacing w:val="0"/>
      </w:pPr>
      <w:r w:rsidRPr="000B7332">
        <w:t>Keeping itself informed on new HSE standards and legislation applicable to Gastech, taking action to comply with new, applicable regulations</w:t>
      </w:r>
    </w:p>
    <w:p w:rsidR="00125944" w:rsidRPr="000B7332" w:rsidRDefault="00125944" w:rsidP="004D089B">
      <w:pPr>
        <w:pStyle w:val="ListParagraph"/>
        <w:numPr>
          <w:ilvl w:val="0"/>
          <w:numId w:val="14"/>
        </w:numPr>
        <w:contextualSpacing w:val="0"/>
      </w:pPr>
      <w:r w:rsidRPr="000B7332">
        <w:t>Regularly reviewing HSE performance reports and actions for improvements in HSE management and, where necessary, making decisions and approving funding to correct issues and ensuring continual improvement in HSE management</w:t>
      </w:r>
    </w:p>
    <w:p w:rsidR="00125944" w:rsidRPr="00CA3DDB" w:rsidRDefault="00125944" w:rsidP="004D089B">
      <w:pPr>
        <w:pStyle w:val="Heading2"/>
        <w:spacing w:after="240"/>
      </w:pPr>
      <w:bookmarkStart w:id="10" w:name="_Toc335126089"/>
      <w:r w:rsidRPr="00CA3DDB">
        <w:t>3.6</w:t>
      </w:r>
      <w:r w:rsidRPr="00CA3DDB">
        <w:tab/>
        <w:t>Notice Boards</w:t>
      </w:r>
      <w:bookmarkEnd w:id="10"/>
    </w:p>
    <w:p w:rsidR="00125944" w:rsidRPr="00CA3DDB" w:rsidRDefault="00125944" w:rsidP="0059422C">
      <w:r w:rsidRPr="00CA3DDB">
        <w:t>Notice boards must</w:t>
      </w:r>
      <w:r>
        <w:t xml:space="preserve"> be used at all Gastech</w:t>
      </w:r>
      <w:r w:rsidRPr="00CA3DDB">
        <w:t xml:space="preserve"> workplaces as a key method of communicating all</w:t>
      </w:r>
      <w:r>
        <w:t xml:space="preserve"> </w:t>
      </w:r>
      <w:r w:rsidRPr="00CA3DDB">
        <w:t>HSE minutes of meetings, internal and external safety alerts, changes in legislation and relevant codes of practice and any other rele</w:t>
      </w:r>
      <w:r>
        <w:t>vant HSE issues relating to Gastech</w:t>
      </w:r>
      <w:r w:rsidRPr="00CA3DDB">
        <w:t>’s work and processes.</w:t>
      </w:r>
    </w:p>
    <w:p w:rsidR="00125944" w:rsidRPr="00CA3DDB" w:rsidRDefault="00125944" w:rsidP="004D089B">
      <w:pPr>
        <w:pStyle w:val="Heading2"/>
        <w:spacing w:after="240"/>
      </w:pPr>
      <w:bookmarkStart w:id="11" w:name="_Toc335126090"/>
      <w:r w:rsidRPr="00CA3DDB">
        <w:t>3.7</w:t>
      </w:r>
      <w:r w:rsidRPr="00CA3DDB">
        <w:tab/>
        <w:t>Issue resolution</w:t>
      </w:r>
      <w:bookmarkEnd w:id="11"/>
    </w:p>
    <w:p w:rsidR="00125944" w:rsidRPr="00CA3DDB" w:rsidRDefault="00125944" w:rsidP="00EA7D5D">
      <w:r w:rsidRPr="00CA3DDB">
        <w:t xml:space="preserve">All </w:t>
      </w:r>
      <w:r>
        <w:t>employees at Gastech</w:t>
      </w:r>
      <w:r w:rsidRPr="00CA3DDB">
        <w:t xml:space="preserve"> have the right to a safe workplace.</w:t>
      </w:r>
      <w:r>
        <w:t xml:space="preserve"> If employees </w:t>
      </w:r>
      <w:r w:rsidRPr="00CA3DDB">
        <w:t>feel there are issues adversely affecting their safety at the workplace there are a number of methods available to raise them. These methods include:</w:t>
      </w:r>
    </w:p>
    <w:p w:rsidR="00125944" w:rsidRPr="00CA3DDB" w:rsidRDefault="00125944" w:rsidP="00C96DC3">
      <w:pPr>
        <w:pStyle w:val="ListParagraph"/>
        <w:numPr>
          <w:ilvl w:val="0"/>
          <w:numId w:val="17"/>
        </w:numPr>
        <w:contextualSpacing w:val="0"/>
      </w:pPr>
      <w:r w:rsidRPr="00CA3DDB">
        <w:t>Raising the issue with the immediate Supervisor</w:t>
      </w:r>
    </w:p>
    <w:p w:rsidR="00125944" w:rsidRPr="00CA3DDB" w:rsidRDefault="00125944" w:rsidP="00C96DC3">
      <w:pPr>
        <w:pStyle w:val="ListParagraph"/>
        <w:numPr>
          <w:ilvl w:val="0"/>
          <w:numId w:val="17"/>
        </w:numPr>
        <w:contextualSpacing w:val="0"/>
      </w:pPr>
      <w:r w:rsidRPr="00CA3DDB">
        <w:t>Raising the issue with an HSE Representative (if elected)</w:t>
      </w:r>
    </w:p>
    <w:p w:rsidR="00125944" w:rsidRPr="00CA3DDB" w:rsidRDefault="00125944" w:rsidP="00C96DC3">
      <w:pPr>
        <w:pStyle w:val="ListParagraph"/>
        <w:numPr>
          <w:ilvl w:val="0"/>
          <w:numId w:val="17"/>
        </w:numPr>
        <w:contextualSpacing w:val="0"/>
      </w:pPr>
      <w:r w:rsidRPr="00CA3DDB">
        <w:t>Raising the issue with the HSE Committee</w:t>
      </w:r>
    </w:p>
    <w:p w:rsidR="00125944" w:rsidRPr="00CA3DDB" w:rsidRDefault="00125944" w:rsidP="00C96DC3">
      <w:pPr>
        <w:pStyle w:val="ListParagraph"/>
        <w:numPr>
          <w:ilvl w:val="0"/>
          <w:numId w:val="17"/>
        </w:numPr>
        <w:contextualSpacing w:val="0"/>
      </w:pPr>
      <w:r w:rsidRPr="00CA3DDB">
        <w:t>Submission of HAZID Report Cards</w:t>
      </w:r>
    </w:p>
    <w:p w:rsidR="00125944" w:rsidRPr="00CA3DDB" w:rsidRDefault="00125944" w:rsidP="00C96DC3">
      <w:pPr>
        <w:pStyle w:val="ListParagraph"/>
        <w:numPr>
          <w:ilvl w:val="0"/>
          <w:numId w:val="17"/>
        </w:numPr>
        <w:contextualSpacing w:val="0"/>
      </w:pPr>
      <w:r w:rsidRPr="00CA3DDB">
        <w:t>Discussion of issues at Toolbox Meetings</w:t>
      </w:r>
    </w:p>
    <w:p w:rsidR="00125944" w:rsidRPr="00CA3DDB" w:rsidRDefault="00125944" w:rsidP="00CB7DF1">
      <w:r w:rsidRPr="00CA3DDB">
        <w:rPr>
          <w:b/>
          <w:u w:val="single"/>
        </w:rPr>
        <w:t>The first point of contact for dispute resolution must be the relevant Supervisor</w:t>
      </w:r>
      <w:r w:rsidRPr="00CA3DDB">
        <w:t>.</w:t>
      </w:r>
      <w:r>
        <w:t xml:space="preserve"> </w:t>
      </w:r>
      <w:r w:rsidRPr="00CA3DDB">
        <w:t xml:space="preserve">If issues cannot be resolved with the Supervisor, they must be discussed and resolved in conjunction with the Safety Representative (if elected) and, if still not resolved, upwards </w:t>
      </w:r>
      <w:r>
        <w:t>to the Gastech</w:t>
      </w:r>
      <w:r w:rsidRPr="00CA3DDB">
        <w:t xml:space="preserve"> Director for urgent matters, or via the HSE Safety Committee where issues are not urgent.</w:t>
      </w:r>
    </w:p>
    <w:p w:rsidR="00125944" w:rsidRPr="000B7332" w:rsidRDefault="00125944" w:rsidP="004D089B">
      <w:pPr>
        <w:pStyle w:val="Heading2"/>
        <w:spacing w:after="240"/>
        <w:rPr>
          <w:color w:val="auto"/>
        </w:rPr>
      </w:pPr>
      <w:bookmarkStart w:id="12" w:name="_Toc335126091"/>
      <w:r w:rsidRPr="000B7332">
        <w:rPr>
          <w:color w:val="auto"/>
        </w:rPr>
        <w:t>3.8</w:t>
      </w:r>
      <w:r w:rsidRPr="000B7332">
        <w:rPr>
          <w:color w:val="auto"/>
        </w:rPr>
        <w:tab/>
        <w:t>HSE Representatives/Committee</w:t>
      </w:r>
      <w:bookmarkEnd w:id="12"/>
    </w:p>
    <w:p w:rsidR="00125944" w:rsidRPr="000B7332" w:rsidRDefault="00125944" w:rsidP="004C5348">
      <w:r w:rsidRPr="000B7332">
        <w:t xml:space="preserve">Gastech encourages the election of a HSE Representative and/or formation of an HSE Committee for each site/project where size warrants this and where requested. </w:t>
      </w:r>
    </w:p>
    <w:p w:rsidR="00125944" w:rsidRPr="000B7332" w:rsidRDefault="00125944" w:rsidP="004C5348">
      <w:r w:rsidRPr="000B7332">
        <w:t>The functions of HSE Representatives include, but are not limited to:</w:t>
      </w:r>
    </w:p>
    <w:p w:rsidR="00125944" w:rsidRPr="000B7332" w:rsidRDefault="00125944" w:rsidP="006D2927">
      <w:pPr>
        <w:pStyle w:val="ListParagraph"/>
        <w:numPr>
          <w:ilvl w:val="0"/>
          <w:numId w:val="21"/>
        </w:numPr>
        <w:ind w:left="714" w:hanging="357"/>
        <w:contextualSpacing w:val="0"/>
      </w:pPr>
      <w:r w:rsidRPr="000B7332">
        <w:t>Inspecting the workplace</w:t>
      </w:r>
    </w:p>
    <w:p w:rsidR="00125944" w:rsidRPr="000B7332" w:rsidRDefault="00125944" w:rsidP="006D2927">
      <w:pPr>
        <w:pStyle w:val="ListParagraph"/>
        <w:numPr>
          <w:ilvl w:val="0"/>
          <w:numId w:val="21"/>
        </w:numPr>
        <w:ind w:left="714" w:hanging="357"/>
        <w:contextualSpacing w:val="0"/>
      </w:pPr>
      <w:r w:rsidRPr="000B7332">
        <w:t>Investigation of incidents/near misses</w:t>
      </w:r>
    </w:p>
    <w:p w:rsidR="00125944" w:rsidRPr="000B7332" w:rsidRDefault="00125944" w:rsidP="006D2927">
      <w:pPr>
        <w:pStyle w:val="ListParagraph"/>
        <w:numPr>
          <w:ilvl w:val="0"/>
          <w:numId w:val="21"/>
        </w:numPr>
        <w:ind w:left="714" w:hanging="357"/>
        <w:contextualSpacing w:val="0"/>
      </w:pPr>
      <w:r w:rsidRPr="000B7332">
        <w:t xml:space="preserve">Reporting any identified hazards </w:t>
      </w:r>
    </w:p>
    <w:p w:rsidR="00125944" w:rsidRPr="000B7332" w:rsidRDefault="00125944" w:rsidP="006D2927">
      <w:pPr>
        <w:pStyle w:val="ListParagraph"/>
        <w:numPr>
          <w:ilvl w:val="0"/>
          <w:numId w:val="21"/>
        </w:numPr>
        <w:ind w:left="714" w:hanging="357"/>
        <w:contextualSpacing w:val="0"/>
      </w:pPr>
      <w:r w:rsidRPr="000B7332">
        <w:t>Referring any HSE matters to the Supervisor, or Gastech Director (if one is formed) where deemed necessary</w:t>
      </w:r>
    </w:p>
    <w:p w:rsidR="00125944" w:rsidRPr="000B7332" w:rsidRDefault="00125944" w:rsidP="006D2927">
      <w:pPr>
        <w:pStyle w:val="ListParagraph"/>
        <w:numPr>
          <w:ilvl w:val="0"/>
          <w:numId w:val="21"/>
        </w:numPr>
        <w:ind w:left="714" w:hanging="357"/>
        <w:contextualSpacing w:val="0"/>
      </w:pPr>
      <w:r w:rsidRPr="000B7332">
        <w:t>Liaising with employees regarding matters concerning the safety or health of persons in the workplace</w:t>
      </w:r>
    </w:p>
    <w:p w:rsidR="00125944" w:rsidRPr="000B7332" w:rsidRDefault="00125944" w:rsidP="004C5348">
      <w:r w:rsidRPr="000B7332">
        <w:t>The roles of the HSE Committee include, but are not limited to:</w:t>
      </w:r>
    </w:p>
    <w:p w:rsidR="00125944" w:rsidRPr="000B7332" w:rsidRDefault="00125944" w:rsidP="00C96DC3">
      <w:pPr>
        <w:pStyle w:val="ListParagraph"/>
        <w:numPr>
          <w:ilvl w:val="0"/>
          <w:numId w:val="18"/>
        </w:numPr>
        <w:ind w:left="714" w:hanging="357"/>
        <w:contextualSpacing w:val="0"/>
      </w:pPr>
      <w:r w:rsidRPr="000B7332">
        <w:t>Facilitating consultation and cooperation between Gastech and its employees and  identifying hazards and implementing risk control measures</w:t>
      </w:r>
    </w:p>
    <w:p w:rsidR="00125944" w:rsidRPr="000B7332" w:rsidRDefault="00125944" w:rsidP="00C96DC3">
      <w:pPr>
        <w:pStyle w:val="ListParagraph"/>
        <w:numPr>
          <w:ilvl w:val="0"/>
          <w:numId w:val="18"/>
        </w:numPr>
        <w:ind w:left="714" w:hanging="357"/>
        <w:contextualSpacing w:val="0"/>
      </w:pPr>
      <w:r w:rsidRPr="000B7332">
        <w:t>Keeping itself informed on new HSE standards and legislation applicable to Gastech and to take action to comply with new, applicable regulations</w:t>
      </w:r>
    </w:p>
    <w:p w:rsidR="00125944" w:rsidRPr="000B7332" w:rsidRDefault="00125944" w:rsidP="00C96DC3">
      <w:pPr>
        <w:pStyle w:val="ListParagraph"/>
        <w:numPr>
          <w:ilvl w:val="0"/>
          <w:numId w:val="18"/>
        </w:numPr>
        <w:ind w:left="714" w:hanging="357"/>
        <w:contextualSpacing w:val="0"/>
      </w:pPr>
      <w:r w:rsidRPr="000B7332">
        <w:t>Recommending to the Gastech Directors the establishment, maintenance and monitoring of processes and procedures relating to HSE at the workplace</w:t>
      </w:r>
    </w:p>
    <w:p w:rsidR="00125944" w:rsidRPr="000B7332" w:rsidRDefault="00125944" w:rsidP="006D2927">
      <w:pPr>
        <w:pStyle w:val="ListParagraph"/>
        <w:numPr>
          <w:ilvl w:val="0"/>
          <w:numId w:val="18"/>
        </w:numPr>
        <w:ind w:left="714" w:hanging="357"/>
        <w:contextualSpacing w:val="0"/>
      </w:pPr>
      <w:r w:rsidRPr="000B7332">
        <w:t>Considering any issues referred to them by any HSE Representatives (where elected)</w:t>
      </w:r>
    </w:p>
    <w:p w:rsidR="00125944" w:rsidRPr="00646EB8" w:rsidRDefault="00125944" w:rsidP="00FC2B7F">
      <w:pPr>
        <w:rPr>
          <w:color w:val="FF0000"/>
        </w:rPr>
      </w:pPr>
      <w:r w:rsidRPr="000B7332">
        <w:t xml:space="preserve">Refer </w:t>
      </w:r>
      <w:hyperlink w:anchor="_Appendix_4:_TE06/HSE/01" w:history="1">
        <w:r w:rsidRPr="000B7332">
          <w:rPr>
            <w:rStyle w:val="Hyperlink"/>
            <w:color w:val="auto"/>
          </w:rPr>
          <w:t>Appendix 4</w:t>
        </w:r>
      </w:hyperlink>
      <w:r w:rsidRPr="000B7332">
        <w:t xml:space="preserve"> and </w:t>
      </w:r>
      <w:hyperlink w:anchor="_Appendix_5:_TE06/HSE/02" w:history="1">
        <w:r w:rsidRPr="000B7332">
          <w:rPr>
            <w:rStyle w:val="Hyperlink"/>
            <w:color w:val="auto"/>
          </w:rPr>
          <w:t>Appendix 5</w:t>
        </w:r>
      </w:hyperlink>
      <w:r w:rsidRPr="000B7332">
        <w:t xml:space="preserve"> for the HSE Committee Meeting Agenda and Minutes Sheets</w:t>
      </w:r>
      <w:r w:rsidRPr="00646EB8">
        <w:rPr>
          <w:color w:val="FF0000"/>
        </w:rPr>
        <w:t>.</w:t>
      </w:r>
    </w:p>
    <w:p w:rsidR="00125944" w:rsidRPr="00646EB8" w:rsidRDefault="00125944">
      <w:pPr>
        <w:jc w:val="left"/>
        <w:rPr>
          <w:rFonts w:ascii="Cambria" w:hAnsi="Cambria"/>
          <w:b/>
          <w:color w:val="FF0000"/>
          <w:sz w:val="32"/>
          <w:szCs w:val="28"/>
        </w:rPr>
      </w:pPr>
      <w:bookmarkStart w:id="13" w:name="_4._SCHEDULE"/>
      <w:bookmarkEnd w:id="13"/>
      <w:r w:rsidRPr="00646EB8">
        <w:rPr>
          <w:color w:val="FF0000"/>
        </w:rPr>
        <w:br w:type="page"/>
      </w:r>
    </w:p>
    <w:p w:rsidR="00125944" w:rsidRPr="00CA3DDB" w:rsidRDefault="00125944" w:rsidP="004D089B">
      <w:pPr>
        <w:pStyle w:val="Heading1"/>
      </w:pPr>
      <w:bookmarkStart w:id="14" w:name="_Toc335126092"/>
      <w:r w:rsidRPr="00CA3DDB">
        <w:t>4.</w:t>
      </w:r>
      <w:r w:rsidRPr="00CA3DDB">
        <w:tab/>
        <w:t>SCHEDULE</w:t>
      </w:r>
      <w:bookmarkEnd w:id="14"/>
    </w:p>
    <w:p w:rsidR="00125944" w:rsidRPr="00CA3DDB" w:rsidRDefault="00125944" w:rsidP="00C96DC3">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3"/>
        <w:gridCol w:w="2704"/>
        <w:gridCol w:w="3325"/>
      </w:tblGrid>
      <w:tr w:rsidR="00125944" w:rsidRPr="003B3219" w:rsidTr="003B3219">
        <w:tc>
          <w:tcPr>
            <w:tcW w:w="1738" w:type="pct"/>
            <w:shd w:val="clear" w:color="auto" w:fill="D9D9D9"/>
          </w:tcPr>
          <w:p w:rsidR="00125944" w:rsidRPr="003B3219" w:rsidRDefault="00125944" w:rsidP="00CB468D">
            <w:pPr>
              <w:rPr>
                <w:b/>
              </w:rPr>
            </w:pPr>
            <w:r w:rsidRPr="003B3219">
              <w:rPr>
                <w:b/>
              </w:rPr>
              <w:t>Process</w:t>
            </w:r>
          </w:p>
        </w:tc>
        <w:tc>
          <w:tcPr>
            <w:tcW w:w="1463" w:type="pct"/>
            <w:shd w:val="clear" w:color="auto" w:fill="D9D9D9"/>
          </w:tcPr>
          <w:p w:rsidR="00125944" w:rsidRPr="003B3219" w:rsidRDefault="00125944" w:rsidP="00CB468D">
            <w:pPr>
              <w:rPr>
                <w:b/>
              </w:rPr>
            </w:pPr>
            <w:r w:rsidRPr="003B3219">
              <w:rPr>
                <w:b/>
              </w:rPr>
              <w:t>Frequency</w:t>
            </w:r>
          </w:p>
        </w:tc>
        <w:tc>
          <w:tcPr>
            <w:tcW w:w="1799" w:type="pct"/>
            <w:shd w:val="clear" w:color="auto" w:fill="D9D9D9"/>
          </w:tcPr>
          <w:p w:rsidR="00125944" w:rsidRPr="003B3219" w:rsidRDefault="00125944" w:rsidP="00CB468D">
            <w:pPr>
              <w:rPr>
                <w:b/>
              </w:rPr>
            </w:pPr>
            <w:r w:rsidRPr="003B3219">
              <w:rPr>
                <w:b/>
              </w:rPr>
              <w:t>Responsibility</w:t>
            </w:r>
          </w:p>
        </w:tc>
      </w:tr>
      <w:tr w:rsidR="00125944" w:rsidRPr="000B7332" w:rsidTr="003B3219">
        <w:tc>
          <w:tcPr>
            <w:tcW w:w="1738" w:type="pct"/>
          </w:tcPr>
          <w:p w:rsidR="00125944" w:rsidRPr="000B7332" w:rsidRDefault="00125944" w:rsidP="00CB468D">
            <w:pPr>
              <w:rPr>
                <w:b/>
              </w:rPr>
            </w:pPr>
            <w:r w:rsidRPr="000B7332">
              <w:rPr>
                <w:b/>
              </w:rPr>
              <w:t>Toolbox Meetings</w:t>
            </w:r>
          </w:p>
        </w:tc>
        <w:tc>
          <w:tcPr>
            <w:tcW w:w="1463" w:type="pct"/>
          </w:tcPr>
          <w:p w:rsidR="00125944" w:rsidRPr="000B7332" w:rsidRDefault="00125944" w:rsidP="00CB468D">
            <w:r w:rsidRPr="000B7332">
              <w:t>Weekly</w:t>
            </w:r>
          </w:p>
        </w:tc>
        <w:tc>
          <w:tcPr>
            <w:tcW w:w="1799" w:type="pct"/>
          </w:tcPr>
          <w:p w:rsidR="00125944" w:rsidRPr="000B7332" w:rsidRDefault="00125944" w:rsidP="00CB468D">
            <w:r w:rsidRPr="000B7332">
              <w:t>Supervisor</w:t>
            </w:r>
          </w:p>
        </w:tc>
      </w:tr>
      <w:tr w:rsidR="00125944" w:rsidRPr="000B7332" w:rsidTr="003B3219">
        <w:tc>
          <w:tcPr>
            <w:tcW w:w="1738" w:type="pct"/>
          </w:tcPr>
          <w:p w:rsidR="00125944" w:rsidRPr="000B7332" w:rsidRDefault="00125944" w:rsidP="00CB468D">
            <w:pPr>
              <w:rPr>
                <w:b/>
              </w:rPr>
            </w:pPr>
            <w:r w:rsidRPr="000B7332">
              <w:rPr>
                <w:b/>
              </w:rPr>
              <w:t>Pre-start Meetings</w:t>
            </w:r>
          </w:p>
        </w:tc>
        <w:tc>
          <w:tcPr>
            <w:tcW w:w="1463" w:type="pct"/>
          </w:tcPr>
          <w:p w:rsidR="00125944" w:rsidRPr="000B7332" w:rsidRDefault="00125944" w:rsidP="00CB468D">
            <w:r w:rsidRPr="000B7332">
              <w:t>Daily</w:t>
            </w:r>
          </w:p>
        </w:tc>
        <w:tc>
          <w:tcPr>
            <w:tcW w:w="1799" w:type="pct"/>
          </w:tcPr>
          <w:p w:rsidR="00125944" w:rsidRPr="000B7332" w:rsidRDefault="00125944" w:rsidP="00CB468D">
            <w:r w:rsidRPr="000B7332">
              <w:t>Supervisor</w:t>
            </w:r>
          </w:p>
        </w:tc>
      </w:tr>
      <w:tr w:rsidR="00125944" w:rsidRPr="000B7332" w:rsidTr="003B3219">
        <w:tc>
          <w:tcPr>
            <w:tcW w:w="1738" w:type="pct"/>
          </w:tcPr>
          <w:p w:rsidR="00125944" w:rsidRPr="000B7332" w:rsidRDefault="00125944" w:rsidP="00CB468D">
            <w:pPr>
              <w:rPr>
                <w:b/>
              </w:rPr>
            </w:pPr>
            <w:r w:rsidRPr="000B7332">
              <w:rPr>
                <w:b/>
              </w:rPr>
              <w:t>HSE Alerts</w:t>
            </w:r>
          </w:p>
        </w:tc>
        <w:tc>
          <w:tcPr>
            <w:tcW w:w="1463" w:type="pct"/>
          </w:tcPr>
          <w:p w:rsidR="00125944" w:rsidRPr="000B7332" w:rsidRDefault="00125944" w:rsidP="00CB468D">
            <w:r w:rsidRPr="000B7332">
              <w:t>As required</w:t>
            </w:r>
          </w:p>
        </w:tc>
        <w:tc>
          <w:tcPr>
            <w:tcW w:w="1799" w:type="pct"/>
          </w:tcPr>
          <w:p w:rsidR="00125944" w:rsidRPr="000B7332" w:rsidRDefault="00125944" w:rsidP="00CB468D">
            <w:r w:rsidRPr="000B7332">
              <w:t xml:space="preserve"> Director</w:t>
            </w:r>
          </w:p>
        </w:tc>
      </w:tr>
      <w:tr w:rsidR="00125944" w:rsidRPr="000B7332" w:rsidTr="003B3219">
        <w:tc>
          <w:tcPr>
            <w:tcW w:w="1738" w:type="pct"/>
          </w:tcPr>
          <w:p w:rsidR="00125944" w:rsidRPr="000B7332" w:rsidRDefault="00125944" w:rsidP="00CB468D">
            <w:pPr>
              <w:rPr>
                <w:b/>
              </w:rPr>
            </w:pPr>
            <w:r w:rsidRPr="000B7332">
              <w:rPr>
                <w:b/>
              </w:rPr>
              <w:t>Project Meetings</w:t>
            </w:r>
          </w:p>
        </w:tc>
        <w:tc>
          <w:tcPr>
            <w:tcW w:w="1463" w:type="pct"/>
          </w:tcPr>
          <w:p w:rsidR="00125944" w:rsidRPr="000B7332" w:rsidRDefault="00125944" w:rsidP="00CB468D">
            <w:r w:rsidRPr="000B7332">
              <w:t>Monthly</w:t>
            </w:r>
          </w:p>
        </w:tc>
        <w:tc>
          <w:tcPr>
            <w:tcW w:w="1799" w:type="pct"/>
          </w:tcPr>
          <w:p w:rsidR="00125944" w:rsidRPr="000B7332" w:rsidRDefault="00125944" w:rsidP="00CB468D">
            <w:r w:rsidRPr="000B7332">
              <w:t xml:space="preserve"> Director</w:t>
            </w:r>
          </w:p>
        </w:tc>
      </w:tr>
      <w:tr w:rsidR="00125944" w:rsidRPr="000B7332" w:rsidTr="003B3219">
        <w:tc>
          <w:tcPr>
            <w:tcW w:w="1738" w:type="pct"/>
          </w:tcPr>
          <w:p w:rsidR="00125944" w:rsidRPr="000B7332" w:rsidRDefault="00125944" w:rsidP="003B3219">
            <w:pPr>
              <w:spacing w:after="0" w:line="240" w:lineRule="auto"/>
              <w:rPr>
                <w:b/>
              </w:rPr>
            </w:pPr>
            <w:r w:rsidRPr="000B7332">
              <w:rPr>
                <w:b/>
              </w:rPr>
              <w:t>HSE Committee Meetings</w:t>
            </w:r>
          </w:p>
          <w:p w:rsidR="00125944" w:rsidRPr="000B7332" w:rsidRDefault="00125944" w:rsidP="003B3219">
            <w:pPr>
              <w:spacing w:after="0" w:line="240" w:lineRule="auto"/>
              <w:rPr>
                <w:b/>
              </w:rPr>
            </w:pPr>
          </w:p>
        </w:tc>
        <w:tc>
          <w:tcPr>
            <w:tcW w:w="1463" w:type="pct"/>
          </w:tcPr>
          <w:p w:rsidR="00125944" w:rsidRPr="000B7332" w:rsidRDefault="00125944" w:rsidP="003B3219">
            <w:pPr>
              <w:spacing w:after="0" w:line="240" w:lineRule="auto"/>
            </w:pPr>
            <w:r w:rsidRPr="000B7332">
              <w:t>Bi-Monthly</w:t>
            </w:r>
          </w:p>
        </w:tc>
        <w:tc>
          <w:tcPr>
            <w:tcW w:w="1799" w:type="pct"/>
          </w:tcPr>
          <w:p w:rsidR="00125944" w:rsidRPr="000B7332" w:rsidRDefault="00125944" w:rsidP="003B3219">
            <w:pPr>
              <w:spacing w:after="0" w:line="240" w:lineRule="auto"/>
            </w:pPr>
            <w:r w:rsidRPr="000B7332">
              <w:t xml:space="preserve"> Director</w:t>
            </w:r>
          </w:p>
        </w:tc>
      </w:tr>
      <w:tr w:rsidR="00125944" w:rsidRPr="000B7332" w:rsidTr="003B3219">
        <w:tc>
          <w:tcPr>
            <w:tcW w:w="1738" w:type="pct"/>
          </w:tcPr>
          <w:p w:rsidR="00125944" w:rsidRPr="000B7332" w:rsidRDefault="00125944" w:rsidP="00CB468D">
            <w:pPr>
              <w:rPr>
                <w:b/>
              </w:rPr>
            </w:pPr>
            <w:r w:rsidRPr="000B7332">
              <w:rPr>
                <w:b/>
              </w:rPr>
              <w:t>Notice Boards</w:t>
            </w:r>
          </w:p>
        </w:tc>
        <w:tc>
          <w:tcPr>
            <w:tcW w:w="1463" w:type="pct"/>
          </w:tcPr>
          <w:p w:rsidR="00125944" w:rsidRPr="000B7332" w:rsidRDefault="00125944" w:rsidP="00CB468D">
            <w:r w:rsidRPr="000B7332">
              <w:t>Ongoing</w:t>
            </w:r>
          </w:p>
        </w:tc>
        <w:tc>
          <w:tcPr>
            <w:tcW w:w="1799" w:type="pct"/>
          </w:tcPr>
          <w:p w:rsidR="00125944" w:rsidRPr="000B7332" w:rsidRDefault="00125944" w:rsidP="00CB468D">
            <w:r w:rsidRPr="000B7332">
              <w:t>Supervisor/HSE Committee/HSE Representative</w:t>
            </w:r>
          </w:p>
        </w:tc>
      </w:tr>
    </w:tbl>
    <w:p w:rsidR="00125944" w:rsidRPr="00CA3DDB" w:rsidRDefault="00125944" w:rsidP="004D089B">
      <w:pPr>
        <w:pStyle w:val="Heading1"/>
      </w:pPr>
      <w:bookmarkStart w:id="15" w:name="_Toc335126093"/>
      <w:r w:rsidRPr="00CA3DDB">
        <w:t>5.</w:t>
      </w:r>
      <w:r w:rsidRPr="00CA3DDB">
        <w:tab/>
        <w:t>TRAINING</w:t>
      </w:r>
      <w:bookmarkEnd w:id="15"/>
    </w:p>
    <w:p w:rsidR="00125944" w:rsidRPr="000B7332" w:rsidRDefault="00125944" w:rsidP="00617D4F">
      <w:r w:rsidRPr="000B7332">
        <w:t>All Gastech employees must view the Toolbox Presentation which supports understanding of this Procedure.</w:t>
      </w:r>
    </w:p>
    <w:p w:rsidR="00125944" w:rsidRPr="00CA3DDB" w:rsidRDefault="00125944" w:rsidP="004D089B">
      <w:pPr>
        <w:pStyle w:val="Heading1"/>
      </w:pPr>
      <w:bookmarkStart w:id="16" w:name="_Toc335126094"/>
      <w:r w:rsidRPr="00CA3DDB">
        <w:t>6.</w:t>
      </w:r>
      <w:r w:rsidRPr="00CA3DDB">
        <w:tab/>
        <w:t>RESPONSIBILITIES</w:t>
      </w:r>
      <w:bookmarkEnd w:id="16"/>
    </w:p>
    <w:p w:rsidR="00125944" w:rsidRPr="00CA3DDB" w:rsidRDefault="00125944" w:rsidP="004D089B">
      <w:pPr>
        <w:pStyle w:val="Heading2"/>
        <w:spacing w:after="240"/>
      </w:pPr>
      <w:bookmarkStart w:id="17" w:name="_Toc202603385"/>
      <w:bookmarkStart w:id="18" w:name="_Toc204095177"/>
      <w:bookmarkStart w:id="19" w:name="_Toc332885550"/>
      <w:bookmarkStart w:id="20" w:name="_Toc332885585"/>
      <w:bookmarkStart w:id="21" w:name="_Toc332885669"/>
      <w:bookmarkStart w:id="22" w:name="_Toc333263237"/>
      <w:bookmarkStart w:id="23" w:name="_Toc333301892"/>
      <w:bookmarkStart w:id="24" w:name="_Toc334463599"/>
      <w:bookmarkStart w:id="25" w:name="_Toc334463825"/>
      <w:bookmarkStart w:id="26" w:name="_Toc335126095"/>
      <w:r>
        <w:t>6</w:t>
      </w:r>
      <w:r w:rsidRPr="00CA3DDB">
        <w:t>.1</w:t>
      </w:r>
      <w:r w:rsidRPr="00CA3DDB">
        <w:tab/>
      </w:r>
      <w:bookmarkEnd w:id="17"/>
      <w:bookmarkEnd w:id="18"/>
      <w:r>
        <w:t>Gastech</w:t>
      </w:r>
      <w:r w:rsidRPr="00CA3DDB">
        <w:t xml:space="preserve"> Director</w:t>
      </w:r>
      <w:bookmarkEnd w:id="19"/>
      <w:bookmarkEnd w:id="20"/>
      <w:bookmarkEnd w:id="21"/>
      <w:bookmarkEnd w:id="22"/>
      <w:bookmarkEnd w:id="23"/>
      <w:bookmarkEnd w:id="24"/>
      <w:bookmarkEnd w:id="25"/>
      <w:bookmarkEnd w:id="26"/>
    </w:p>
    <w:p w:rsidR="00125944" w:rsidRPr="00CA3DDB" w:rsidRDefault="00125944" w:rsidP="004D089B">
      <w:pPr>
        <w:rPr>
          <w:rFonts w:cs="Calibri"/>
          <w:sz w:val="24"/>
          <w:szCs w:val="24"/>
        </w:rPr>
      </w:pPr>
      <w:r>
        <w:rPr>
          <w:rFonts w:cs="Calibri"/>
          <w:sz w:val="24"/>
          <w:szCs w:val="24"/>
        </w:rPr>
        <w:t>The Gastech</w:t>
      </w:r>
      <w:r w:rsidRPr="00CA3DDB">
        <w:rPr>
          <w:rFonts w:cs="Calibri"/>
          <w:sz w:val="24"/>
          <w:szCs w:val="24"/>
        </w:rPr>
        <w:t xml:space="preserve"> Director must:</w:t>
      </w:r>
    </w:p>
    <w:p w:rsidR="00125944" w:rsidRPr="00CA3DDB" w:rsidRDefault="00125944" w:rsidP="0018652D">
      <w:pPr>
        <w:numPr>
          <w:ilvl w:val="0"/>
          <w:numId w:val="19"/>
        </w:numPr>
        <w:rPr>
          <w:rFonts w:cs="Calibri"/>
          <w:sz w:val="24"/>
          <w:szCs w:val="24"/>
        </w:rPr>
      </w:pPr>
      <w:r w:rsidRPr="00CA3DDB">
        <w:rPr>
          <w:rFonts w:cs="Calibri"/>
          <w:sz w:val="24"/>
          <w:szCs w:val="24"/>
        </w:rPr>
        <w:t>promote use and ensure compliance with this Procedure</w:t>
      </w:r>
    </w:p>
    <w:p w:rsidR="00125944" w:rsidRPr="00CA3DDB" w:rsidRDefault="00125944" w:rsidP="0018652D">
      <w:pPr>
        <w:numPr>
          <w:ilvl w:val="0"/>
          <w:numId w:val="19"/>
        </w:numPr>
        <w:rPr>
          <w:rFonts w:cs="Calibri"/>
          <w:sz w:val="24"/>
          <w:szCs w:val="24"/>
        </w:rPr>
      </w:pPr>
      <w:r w:rsidRPr="00CA3DDB">
        <w:rPr>
          <w:rFonts w:cs="Calibri"/>
          <w:sz w:val="24"/>
          <w:szCs w:val="24"/>
        </w:rPr>
        <w:t xml:space="preserve">monitor compliance with this Procedure </w:t>
      </w:r>
    </w:p>
    <w:p w:rsidR="00125944" w:rsidRPr="00CA3DDB" w:rsidRDefault="00125944" w:rsidP="0018652D">
      <w:pPr>
        <w:numPr>
          <w:ilvl w:val="0"/>
          <w:numId w:val="19"/>
        </w:numPr>
        <w:rPr>
          <w:rFonts w:cs="Calibri"/>
          <w:sz w:val="24"/>
          <w:szCs w:val="24"/>
        </w:rPr>
      </w:pPr>
      <w:r w:rsidRPr="00CA3DDB">
        <w:rPr>
          <w:rFonts w:cs="Calibri"/>
          <w:sz w:val="24"/>
          <w:szCs w:val="24"/>
        </w:rPr>
        <w:t>formally audit compliance with this Procedure on a yearly basis</w:t>
      </w:r>
    </w:p>
    <w:p w:rsidR="00125944" w:rsidRPr="00CA3DDB" w:rsidRDefault="00125944" w:rsidP="0018652D">
      <w:pPr>
        <w:numPr>
          <w:ilvl w:val="0"/>
          <w:numId w:val="19"/>
        </w:numPr>
        <w:rPr>
          <w:rFonts w:cs="Calibri"/>
          <w:sz w:val="24"/>
          <w:szCs w:val="24"/>
        </w:rPr>
      </w:pPr>
      <w:r w:rsidRPr="00CA3DDB">
        <w:rPr>
          <w:rFonts w:cs="Calibri"/>
          <w:sz w:val="24"/>
          <w:szCs w:val="24"/>
        </w:rPr>
        <w:t>supply and communicate relevant HSE Alerts to Managers and Supervisors</w:t>
      </w:r>
    </w:p>
    <w:p w:rsidR="00125944" w:rsidRPr="00593528" w:rsidRDefault="00125944" w:rsidP="0018652D">
      <w:pPr>
        <w:numPr>
          <w:ilvl w:val="0"/>
          <w:numId w:val="19"/>
        </w:numPr>
        <w:rPr>
          <w:rFonts w:cs="Calibri"/>
          <w:sz w:val="24"/>
          <w:szCs w:val="24"/>
        </w:rPr>
      </w:pPr>
      <w:r w:rsidRPr="00593528">
        <w:rPr>
          <w:rFonts w:cs="Calibri"/>
          <w:sz w:val="24"/>
          <w:szCs w:val="24"/>
        </w:rPr>
        <w:t>discuss HSE as a priority at Project/task Meetings</w:t>
      </w:r>
    </w:p>
    <w:p w:rsidR="00125944" w:rsidRPr="00CA3DDB" w:rsidRDefault="00125944" w:rsidP="0018652D">
      <w:pPr>
        <w:numPr>
          <w:ilvl w:val="0"/>
          <w:numId w:val="19"/>
        </w:numPr>
        <w:rPr>
          <w:rFonts w:cs="Calibri"/>
          <w:sz w:val="24"/>
          <w:szCs w:val="24"/>
        </w:rPr>
      </w:pPr>
      <w:r w:rsidRPr="00CA3DDB">
        <w:rPr>
          <w:rFonts w:cs="Calibri"/>
          <w:sz w:val="24"/>
          <w:szCs w:val="24"/>
        </w:rPr>
        <w:t>ensure the issue resolution process is followed and all issues resolved</w:t>
      </w:r>
    </w:p>
    <w:p w:rsidR="00125944" w:rsidRPr="00CA3DDB" w:rsidRDefault="00125944" w:rsidP="0018652D">
      <w:pPr>
        <w:numPr>
          <w:ilvl w:val="0"/>
          <w:numId w:val="19"/>
        </w:numPr>
        <w:rPr>
          <w:rFonts w:cs="Calibri"/>
          <w:sz w:val="24"/>
          <w:szCs w:val="24"/>
        </w:rPr>
      </w:pPr>
      <w:r>
        <w:rPr>
          <w:rFonts w:cs="Calibri"/>
          <w:sz w:val="24"/>
          <w:szCs w:val="24"/>
        </w:rPr>
        <w:t>organise and attend Gastech</w:t>
      </w:r>
      <w:r w:rsidRPr="00CA3DDB">
        <w:rPr>
          <w:rFonts w:cs="Calibri"/>
          <w:sz w:val="24"/>
          <w:szCs w:val="24"/>
        </w:rPr>
        <w:t xml:space="preserve"> HSE Committee Meetings</w:t>
      </w:r>
    </w:p>
    <w:p w:rsidR="00125944" w:rsidRPr="00CA3DDB" w:rsidRDefault="00125944" w:rsidP="00E809DE">
      <w:pPr>
        <w:pStyle w:val="ListParagraph"/>
        <w:spacing w:after="0"/>
        <w:rPr>
          <w:rFonts w:cs="Calibri"/>
          <w:sz w:val="24"/>
          <w:szCs w:val="24"/>
        </w:rPr>
      </w:pPr>
    </w:p>
    <w:p w:rsidR="00125944" w:rsidRPr="00CA3DDB" w:rsidRDefault="00125944" w:rsidP="0018652D">
      <w:pPr>
        <w:pStyle w:val="Heading2"/>
        <w:spacing w:after="240"/>
      </w:pPr>
      <w:bookmarkStart w:id="27" w:name="_Toc202603386"/>
      <w:bookmarkStart w:id="28" w:name="_Toc204095178"/>
      <w:bookmarkStart w:id="29" w:name="_Toc332885551"/>
      <w:bookmarkStart w:id="30" w:name="_Toc332885586"/>
      <w:bookmarkStart w:id="31" w:name="_Toc332885670"/>
      <w:bookmarkStart w:id="32" w:name="_Toc333263238"/>
      <w:bookmarkStart w:id="33" w:name="_Toc333301893"/>
      <w:bookmarkStart w:id="34" w:name="_Toc334463600"/>
      <w:bookmarkStart w:id="35" w:name="_Toc334463826"/>
      <w:bookmarkStart w:id="36" w:name="_Toc335126096"/>
      <w:r>
        <w:t>6</w:t>
      </w:r>
      <w:r w:rsidRPr="00CA3DDB">
        <w:t>.2</w:t>
      </w:r>
      <w:r w:rsidRPr="00CA3DDB">
        <w:tab/>
      </w:r>
      <w:bookmarkEnd w:id="27"/>
      <w:bookmarkEnd w:id="28"/>
      <w:r>
        <w:t>Gastech</w:t>
      </w:r>
      <w:r w:rsidRPr="00CA3DDB">
        <w:t xml:space="preserve"> Managers and Supervisors</w:t>
      </w:r>
      <w:bookmarkEnd w:id="29"/>
      <w:bookmarkEnd w:id="30"/>
      <w:bookmarkEnd w:id="31"/>
      <w:bookmarkEnd w:id="32"/>
      <w:bookmarkEnd w:id="33"/>
      <w:bookmarkEnd w:id="34"/>
      <w:bookmarkEnd w:id="35"/>
      <w:bookmarkEnd w:id="36"/>
    </w:p>
    <w:p w:rsidR="00125944" w:rsidRPr="00CA3DDB" w:rsidRDefault="00125944" w:rsidP="0018652D">
      <w:pPr>
        <w:rPr>
          <w:rFonts w:cs="Calibri"/>
          <w:sz w:val="24"/>
          <w:szCs w:val="24"/>
        </w:rPr>
      </w:pPr>
      <w:r>
        <w:rPr>
          <w:rFonts w:cs="Calibri"/>
          <w:sz w:val="24"/>
          <w:szCs w:val="24"/>
        </w:rPr>
        <w:t>Gastech</w:t>
      </w:r>
      <w:r w:rsidRPr="00CA3DDB">
        <w:rPr>
          <w:rFonts w:cs="Calibri"/>
          <w:sz w:val="24"/>
          <w:szCs w:val="24"/>
        </w:rPr>
        <w:t xml:space="preserve"> Managers and Supervisors must:</w:t>
      </w:r>
    </w:p>
    <w:p w:rsidR="00125944" w:rsidRPr="00CA3DDB" w:rsidRDefault="00125944" w:rsidP="0018652D">
      <w:pPr>
        <w:numPr>
          <w:ilvl w:val="0"/>
          <w:numId w:val="19"/>
        </w:numPr>
        <w:rPr>
          <w:rFonts w:cs="Calibri"/>
          <w:sz w:val="24"/>
          <w:szCs w:val="24"/>
        </w:rPr>
      </w:pPr>
      <w:r w:rsidRPr="00CA3DDB">
        <w:rPr>
          <w:rFonts w:cs="Calibri"/>
          <w:sz w:val="24"/>
          <w:szCs w:val="24"/>
        </w:rPr>
        <w:t>promote use of this Procedure</w:t>
      </w:r>
    </w:p>
    <w:p w:rsidR="00125944" w:rsidRPr="00CA3DDB" w:rsidRDefault="00125944" w:rsidP="0018652D">
      <w:pPr>
        <w:numPr>
          <w:ilvl w:val="0"/>
          <w:numId w:val="19"/>
        </w:numPr>
        <w:rPr>
          <w:rFonts w:cs="Calibri"/>
          <w:sz w:val="24"/>
          <w:szCs w:val="24"/>
        </w:rPr>
      </w:pPr>
      <w:r w:rsidRPr="00CA3DDB">
        <w:rPr>
          <w:rFonts w:cs="Calibri"/>
          <w:sz w:val="24"/>
          <w:szCs w:val="24"/>
        </w:rPr>
        <w:t>monitor compliance with this Procedure</w:t>
      </w:r>
    </w:p>
    <w:p w:rsidR="00125944" w:rsidRPr="00CA3DDB" w:rsidRDefault="00125944" w:rsidP="0018652D">
      <w:pPr>
        <w:numPr>
          <w:ilvl w:val="0"/>
          <w:numId w:val="19"/>
        </w:numPr>
        <w:rPr>
          <w:rFonts w:cs="Calibri"/>
          <w:sz w:val="24"/>
          <w:szCs w:val="24"/>
        </w:rPr>
      </w:pPr>
      <w:r w:rsidRPr="00CA3DDB">
        <w:rPr>
          <w:rFonts w:cs="Calibri"/>
          <w:sz w:val="24"/>
          <w:szCs w:val="24"/>
        </w:rPr>
        <w:t>communicate and post HSE Alerts on noticeboards as required</w:t>
      </w:r>
    </w:p>
    <w:p w:rsidR="00125944" w:rsidRPr="00CA3DDB" w:rsidRDefault="00125944" w:rsidP="0018652D">
      <w:pPr>
        <w:numPr>
          <w:ilvl w:val="0"/>
          <w:numId w:val="19"/>
        </w:numPr>
        <w:rPr>
          <w:rFonts w:cs="Calibri"/>
          <w:sz w:val="24"/>
          <w:szCs w:val="24"/>
        </w:rPr>
      </w:pPr>
      <w:r w:rsidRPr="00CA3DDB">
        <w:rPr>
          <w:rFonts w:cs="Calibri"/>
          <w:sz w:val="24"/>
          <w:szCs w:val="24"/>
        </w:rPr>
        <w:t>be the first point of conta</w:t>
      </w:r>
      <w:r>
        <w:rPr>
          <w:rFonts w:cs="Calibri"/>
          <w:sz w:val="24"/>
          <w:szCs w:val="24"/>
        </w:rPr>
        <w:t xml:space="preserve">ct for employees </w:t>
      </w:r>
      <w:r w:rsidRPr="00CA3DDB">
        <w:rPr>
          <w:rFonts w:cs="Calibri"/>
          <w:sz w:val="24"/>
          <w:szCs w:val="24"/>
        </w:rPr>
        <w:t xml:space="preserve"> regarding any HSE issues</w:t>
      </w:r>
    </w:p>
    <w:p w:rsidR="00125944" w:rsidRPr="000B7332" w:rsidRDefault="00125944" w:rsidP="0018652D">
      <w:pPr>
        <w:numPr>
          <w:ilvl w:val="0"/>
          <w:numId w:val="19"/>
        </w:numPr>
        <w:rPr>
          <w:rFonts w:cs="Calibri"/>
          <w:sz w:val="24"/>
          <w:szCs w:val="24"/>
        </w:rPr>
      </w:pPr>
      <w:r w:rsidRPr="000B7332">
        <w:rPr>
          <w:rFonts w:cs="Calibri"/>
          <w:sz w:val="24"/>
          <w:szCs w:val="24"/>
        </w:rPr>
        <w:t>assist the HSE Representative or HSE Committee in maintaining good HSE communication</w:t>
      </w:r>
    </w:p>
    <w:p w:rsidR="00125944" w:rsidRPr="00CA3DDB" w:rsidRDefault="00125944" w:rsidP="0018652D">
      <w:pPr>
        <w:pStyle w:val="Heading2"/>
        <w:spacing w:before="0" w:after="200"/>
      </w:pPr>
      <w:bookmarkStart w:id="37" w:name="_Toc332885552"/>
      <w:bookmarkStart w:id="38" w:name="_Toc332885587"/>
      <w:bookmarkStart w:id="39" w:name="_Toc332885671"/>
      <w:bookmarkStart w:id="40" w:name="_Toc333263239"/>
      <w:bookmarkStart w:id="41" w:name="_Toc333301894"/>
      <w:bookmarkStart w:id="42" w:name="_Toc334463601"/>
      <w:bookmarkStart w:id="43" w:name="_Toc334463827"/>
      <w:bookmarkStart w:id="44" w:name="_Toc335126097"/>
      <w:r>
        <w:t>6.3</w:t>
      </w:r>
      <w:r w:rsidRPr="00CA3DDB">
        <w:tab/>
        <w:t xml:space="preserve">All Employees </w:t>
      </w:r>
      <w:bookmarkEnd w:id="37"/>
      <w:bookmarkEnd w:id="38"/>
      <w:bookmarkEnd w:id="39"/>
      <w:bookmarkEnd w:id="40"/>
      <w:bookmarkEnd w:id="41"/>
      <w:bookmarkEnd w:id="42"/>
      <w:bookmarkEnd w:id="43"/>
      <w:bookmarkEnd w:id="44"/>
    </w:p>
    <w:p w:rsidR="00125944" w:rsidRPr="00CA3DDB" w:rsidRDefault="00125944" w:rsidP="0018652D">
      <w:pPr>
        <w:rPr>
          <w:rFonts w:cs="Calibri"/>
          <w:sz w:val="24"/>
          <w:szCs w:val="24"/>
        </w:rPr>
      </w:pPr>
      <w:r>
        <w:rPr>
          <w:rFonts w:cs="Calibri"/>
          <w:sz w:val="24"/>
          <w:szCs w:val="24"/>
        </w:rPr>
        <w:t xml:space="preserve">Employees </w:t>
      </w:r>
      <w:r w:rsidRPr="00CA3DDB">
        <w:rPr>
          <w:rFonts w:cs="Calibri"/>
          <w:sz w:val="24"/>
          <w:szCs w:val="24"/>
        </w:rPr>
        <w:t>must:</w:t>
      </w:r>
    </w:p>
    <w:p w:rsidR="00125944" w:rsidRPr="00CA3DDB" w:rsidRDefault="00125944" w:rsidP="0018652D">
      <w:pPr>
        <w:pStyle w:val="ListParagraph"/>
        <w:numPr>
          <w:ilvl w:val="0"/>
          <w:numId w:val="20"/>
        </w:numPr>
        <w:contextualSpacing w:val="0"/>
        <w:jc w:val="left"/>
        <w:rPr>
          <w:rFonts w:cs="Calibri"/>
          <w:sz w:val="24"/>
          <w:szCs w:val="24"/>
        </w:rPr>
      </w:pPr>
      <w:r w:rsidRPr="00CA3DDB">
        <w:rPr>
          <w:rFonts w:cs="Calibri"/>
          <w:sz w:val="24"/>
          <w:szCs w:val="24"/>
        </w:rPr>
        <w:t>comply with requirements detailed in this Procedure</w:t>
      </w:r>
    </w:p>
    <w:p w:rsidR="00125944" w:rsidRPr="000B7332" w:rsidRDefault="00125944" w:rsidP="0018652D">
      <w:pPr>
        <w:pStyle w:val="ListParagraph"/>
        <w:numPr>
          <w:ilvl w:val="0"/>
          <w:numId w:val="20"/>
        </w:numPr>
        <w:contextualSpacing w:val="0"/>
        <w:jc w:val="left"/>
        <w:rPr>
          <w:rFonts w:cs="Calibri"/>
          <w:sz w:val="24"/>
          <w:szCs w:val="24"/>
        </w:rPr>
      </w:pPr>
      <w:r w:rsidRPr="000B7332">
        <w:rPr>
          <w:rFonts w:cs="Calibri"/>
          <w:sz w:val="24"/>
          <w:szCs w:val="24"/>
        </w:rPr>
        <w:t>attend all Toolbox Meetings and Pre-start Meetings held by the Supervisor</w:t>
      </w:r>
    </w:p>
    <w:p w:rsidR="00125944" w:rsidRPr="00CA3DDB" w:rsidRDefault="00125944" w:rsidP="0018652D">
      <w:pPr>
        <w:pStyle w:val="ListParagraph"/>
        <w:numPr>
          <w:ilvl w:val="0"/>
          <w:numId w:val="20"/>
        </w:numPr>
        <w:contextualSpacing w:val="0"/>
        <w:jc w:val="left"/>
        <w:rPr>
          <w:rFonts w:cs="Calibri"/>
          <w:sz w:val="24"/>
          <w:szCs w:val="24"/>
        </w:rPr>
      </w:pPr>
      <w:r w:rsidRPr="00CA3DDB">
        <w:rPr>
          <w:rFonts w:cs="Calibri"/>
          <w:sz w:val="24"/>
          <w:szCs w:val="24"/>
        </w:rPr>
        <w:t>report any HSE issues to the Supervisor</w:t>
      </w:r>
    </w:p>
    <w:p w:rsidR="00125944" w:rsidRDefault="00125944" w:rsidP="0018652D">
      <w:pPr>
        <w:pStyle w:val="ListParagraph"/>
        <w:numPr>
          <w:ilvl w:val="0"/>
          <w:numId w:val="20"/>
        </w:numPr>
        <w:contextualSpacing w:val="0"/>
        <w:jc w:val="left"/>
        <w:rPr>
          <w:rFonts w:cs="Calibri"/>
          <w:sz w:val="24"/>
          <w:szCs w:val="24"/>
        </w:rPr>
      </w:pPr>
      <w:r w:rsidRPr="00CA3DDB">
        <w:rPr>
          <w:rFonts w:cs="Calibri"/>
          <w:sz w:val="24"/>
          <w:szCs w:val="24"/>
        </w:rPr>
        <w:t>take note of HSE Alerts posted to notice boards</w:t>
      </w:r>
    </w:p>
    <w:p w:rsidR="00125944" w:rsidRDefault="00125944">
      <w:pPr>
        <w:jc w:val="left"/>
        <w:rPr>
          <w:rFonts w:ascii="Cambria" w:hAnsi="Cambria"/>
          <w:b/>
          <w:color w:val="C00000"/>
          <w:sz w:val="32"/>
          <w:szCs w:val="28"/>
        </w:rPr>
      </w:pPr>
      <w:bookmarkStart w:id="45" w:name="_Toc334779565"/>
    </w:p>
    <w:sectPr w:rsidR="00125944" w:rsidSect="00617D4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944" w:rsidRDefault="00125944" w:rsidP="00220D80">
      <w:pPr>
        <w:spacing w:after="0" w:line="240" w:lineRule="auto"/>
      </w:pPr>
      <w:r>
        <w:separator/>
      </w:r>
    </w:p>
  </w:endnote>
  <w:endnote w:type="continuationSeparator" w:id="0">
    <w:p w:rsidR="00125944" w:rsidRDefault="00125944" w:rsidP="00220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44" w:rsidRPr="007B39D3" w:rsidRDefault="00125944" w:rsidP="003B3219">
    <w:pPr>
      <w:pStyle w:val="Footer"/>
      <w:tabs>
        <w:tab w:val="clear" w:pos="9026"/>
      </w:tabs>
      <w:rPr>
        <w:sz w:val="20"/>
        <w:szCs w:val="20"/>
      </w:rPr>
    </w:pPr>
    <w:r w:rsidRPr="007B39D3">
      <w:rPr>
        <w:sz w:val="20"/>
        <w:szCs w:val="20"/>
      </w:rPr>
      <w:tab/>
    </w:r>
  </w:p>
  <w:p w:rsidR="00125944" w:rsidRDefault="00125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944" w:rsidRDefault="00125944" w:rsidP="00220D80">
      <w:pPr>
        <w:spacing w:after="0" w:line="240" w:lineRule="auto"/>
      </w:pPr>
      <w:r>
        <w:separator/>
      </w:r>
    </w:p>
  </w:footnote>
  <w:footnote w:type="continuationSeparator" w:id="0">
    <w:p w:rsidR="00125944" w:rsidRDefault="00125944" w:rsidP="00220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44" w:rsidRDefault="00125944">
    <w:pPr>
      <w:pStyle w:val="Header"/>
      <w:jc w:val="right"/>
    </w:pPr>
    <w:r w:rsidRPr="009C5262">
      <w:rPr>
        <w:sz w:val="20"/>
        <w:szCs w:val="20"/>
      </w:rPr>
      <w:fldChar w:fldCharType="begin"/>
    </w:r>
    <w:r w:rsidRPr="009C5262">
      <w:rPr>
        <w:sz w:val="20"/>
        <w:szCs w:val="20"/>
      </w:rPr>
      <w:instrText xml:space="preserve"> PAGE </w:instrText>
    </w:r>
    <w:r w:rsidRPr="009C5262">
      <w:rPr>
        <w:sz w:val="20"/>
        <w:szCs w:val="20"/>
      </w:rPr>
      <w:fldChar w:fldCharType="separate"/>
    </w:r>
    <w:r>
      <w:rPr>
        <w:noProof/>
        <w:sz w:val="20"/>
        <w:szCs w:val="20"/>
      </w:rPr>
      <w:t>9</w:t>
    </w:r>
    <w:r w:rsidRPr="009C5262">
      <w:rPr>
        <w:sz w:val="20"/>
        <w:szCs w:val="20"/>
      </w:rPr>
      <w:fldChar w:fldCharType="end"/>
    </w:r>
    <w:r w:rsidRPr="009C5262">
      <w:rPr>
        <w:sz w:val="20"/>
        <w:szCs w:val="20"/>
      </w:rPr>
      <w:t xml:space="preserve"> of </w:t>
    </w:r>
    <w:r w:rsidRPr="009C5262">
      <w:rPr>
        <w:sz w:val="20"/>
        <w:szCs w:val="20"/>
      </w:rPr>
      <w:fldChar w:fldCharType="begin"/>
    </w:r>
    <w:r w:rsidRPr="009C5262">
      <w:rPr>
        <w:sz w:val="20"/>
        <w:szCs w:val="20"/>
      </w:rPr>
      <w:instrText xml:space="preserve"> NUMPAGES  </w:instrText>
    </w:r>
    <w:r w:rsidRPr="009C5262">
      <w:rPr>
        <w:sz w:val="20"/>
        <w:szCs w:val="20"/>
      </w:rPr>
      <w:fldChar w:fldCharType="separate"/>
    </w:r>
    <w:r>
      <w:rPr>
        <w:noProof/>
        <w:sz w:val="20"/>
        <w:szCs w:val="20"/>
      </w:rPr>
      <w:t>10</w:t>
    </w:r>
    <w:r w:rsidRPr="009C5262">
      <w:rPr>
        <w:sz w:val="20"/>
        <w:szCs w:val="20"/>
      </w:rPr>
      <w:fldChar w:fldCharType="end"/>
    </w:r>
  </w:p>
  <w:p w:rsidR="00125944" w:rsidRDefault="001259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F80"/>
    <w:multiLevelType w:val="hybridMultilevel"/>
    <w:tmpl w:val="2E76E7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09D6064C"/>
    <w:multiLevelType w:val="hybridMultilevel"/>
    <w:tmpl w:val="926E0ED0"/>
    <w:lvl w:ilvl="0" w:tplc="0C090005">
      <w:start w:val="1"/>
      <w:numFmt w:val="bullet"/>
      <w:lvlText w:val=""/>
      <w:lvlJc w:val="left"/>
      <w:pPr>
        <w:ind w:left="1437" w:hanging="360"/>
      </w:pPr>
      <w:rPr>
        <w:rFonts w:ascii="Wingdings" w:hAnsi="Wingdings" w:hint="default"/>
      </w:rPr>
    </w:lvl>
    <w:lvl w:ilvl="1" w:tplc="0C090003" w:tentative="1">
      <w:start w:val="1"/>
      <w:numFmt w:val="bullet"/>
      <w:lvlText w:val="o"/>
      <w:lvlJc w:val="left"/>
      <w:pPr>
        <w:ind w:left="2157" w:hanging="360"/>
      </w:pPr>
      <w:rPr>
        <w:rFonts w:ascii="Courier New" w:hAnsi="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
    <w:nsid w:val="0B417205"/>
    <w:multiLevelType w:val="hybridMultilevel"/>
    <w:tmpl w:val="F02ED9D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F0021E6"/>
    <w:multiLevelType w:val="hybridMultilevel"/>
    <w:tmpl w:val="597C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875D87"/>
    <w:multiLevelType w:val="hybridMultilevel"/>
    <w:tmpl w:val="7696E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DF596C"/>
    <w:multiLevelType w:val="hybridMultilevel"/>
    <w:tmpl w:val="838AD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127125"/>
    <w:multiLevelType w:val="hybridMultilevel"/>
    <w:tmpl w:val="D03077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A16E4B"/>
    <w:multiLevelType w:val="hybridMultilevel"/>
    <w:tmpl w:val="DF66CC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655059"/>
    <w:multiLevelType w:val="hybridMultilevel"/>
    <w:tmpl w:val="33EA1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CE19BA"/>
    <w:multiLevelType w:val="hybridMultilevel"/>
    <w:tmpl w:val="5D68DCF8"/>
    <w:lvl w:ilvl="0" w:tplc="0402FA00">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2F980F5B"/>
    <w:multiLevelType w:val="hybridMultilevel"/>
    <w:tmpl w:val="9BE40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DF4BAE"/>
    <w:multiLevelType w:val="hybridMultilevel"/>
    <w:tmpl w:val="4FC0F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C04894"/>
    <w:multiLevelType w:val="hybridMultilevel"/>
    <w:tmpl w:val="421C91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61B70B0"/>
    <w:multiLevelType w:val="hybridMultilevel"/>
    <w:tmpl w:val="C838C8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C463CC"/>
    <w:multiLevelType w:val="hybridMultilevel"/>
    <w:tmpl w:val="C52A55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BB48D1"/>
    <w:multiLevelType w:val="hybridMultilevel"/>
    <w:tmpl w:val="9C863FDC"/>
    <w:lvl w:ilvl="0" w:tplc="0C090005">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50B73512"/>
    <w:multiLevelType w:val="hybridMultilevel"/>
    <w:tmpl w:val="3E1E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D4042B"/>
    <w:multiLevelType w:val="hybridMultilevel"/>
    <w:tmpl w:val="35EE740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8">
    <w:nsid w:val="603636BB"/>
    <w:multiLevelType w:val="hybridMultilevel"/>
    <w:tmpl w:val="B0CE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B31771"/>
    <w:multiLevelType w:val="hybridMultilevel"/>
    <w:tmpl w:val="150274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164219"/>
    <w:multiLevelType w:val="hybridMultilevel"/>
    <w:tmpl w:val="FCF86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C1732F"/>
    <w:multiLevelType w:val="hybridMultilevel"/>
    <w:tmpl w:val="68E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6E4417"/>
    <w:multiLevelType w:val="hybridMultilevel"/>
    <w:tmpl w:val="C2EC82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892BF9"/>
    <w:multiLevelType w:val="hybridMultilevel"/>
    <w:tmpl w:val="7A6AA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43302D"/>
    <w:multiLevelType w:val="hybridMultilevel"/>
    <w:tmpl w:val="9A52D99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76C251EE"/>
    <w:multiLevelType w:val="hybridMultilevel"/>
    <w:tmpl w:val="09F8EF3C"/>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23"/>
  </w:num>
  <w:num w:numId="4">
    <w:abstractNumId w:val="4"/>
  </w:num>
  <w:num w:numId="5">
    <w:abstractNumId w:val="18"/>
  </w:num>
  <w:num w:numId="6">
    <w:abstractNumId w:val="24"/>
  </w:num>
  <w:num w:numId="7">
    <w:abstractNumId w:val="15"/>
  </w:num>
  <w:num w:numId="8">
    <w:abstractNumId w:val="17"/>
  </w:num>
  <w:num w:numId="9">
    <w:abstractNumId w:val="10"/>
  </w:num>
  <w:num w:numId="10">
    <w:abstractNumId w:val="0"/>
  </w:num>
  <w:num w:numId="11">
    <w:abstractNumId w:val="16"/>
  </w:num>
  <w:num w:numId="12">
    <w:abstractNumId w:val="13"/>
  </w:num>
  <w:num w:numId="13">
    <w:abstractNumId w:val="19"/>
  </w:num>
  <w:num w:numId="14">
    <w:abstractNumId w:val="7"/>
  </w:num>
  <w:num w:numId="15">
    <w:abstractNumId w:val="9"/>
  </w:num>
  <w:num w:numId="16">
    <w:abstractNumId w:val="1"/>
  </w:num>
  <w:num w:numId="17">
    <w:abstractNumId w:val="5"/>
  </w:num>
  <w:num w:numId="18">
    <w:abstractNumId w:val="8"/>
  </w:num>
  <w:num w:numId="19">
    <w:abstractNumId w:val="25"/>
  </w:num>
  <w:num w:numId="20">
    <w:abstractNumId w:val="6"/>
  </w:num>
  <w:num w:numId="21">
    <w:abstractNumId w:val="22"/>
  </w:num>
  <w:num w:numId="22">
    <w:abstractNumId w:val="11"/>
  </w:num>
  <w:num w:numId="23">
    <w:abstractNumId w:val="20"/>
  </w:num>
  <w:num w:numId="24">
    <w:abstractNumId w:val="14"/>
  </w:num>
  <w:num w:numId="25">
    <w:abstractNumId w:val="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A10"/>
    <w:rsid w:val="00003367"/>
    <w:rsid w:val="000268AC"/>
    <w:rsid w:val="000974EA"/>
    <w:rsid w:val="000B7332"/>
    <w:rsid w:val="000C79AC"/>
    <w:rsid w:val="000E0D0F"/>
    <w:rsid w:val="000E24AF"/>
    <w:rsid w:val="000E273E"/>
    <w:rsid w:val="000E4AEF"/>
    <w:rsid w:val="0010695F"/>
    <w:rsid w:val="00113082"/>
    <w:rsid w:val="00125944"/>
    <w:rsid w:val="00130EAB"/>
    <w:rsid w:val="00150ECB"/>
    <w:rsid w:val="001524D9"/>
    <w:rsid w:val="001705D1"/>
    <w:rsid w:val="00185C35"/>
    <w:rsid w:val="0018652D"/>
    <w:rsid w:val="001A1869"/>
    <w:rsid w:val="001D0A7F"/>
    <w:rsid w:val="001D3D64"/>
    <w:rsid w:val="001E09E6"/>
    <w:rsid w:val="00220D80"/>
    <w:rsid w:val="00242654"/>
    <w:rsid w:val="002454BE"/>
    <w:rsid w:val="002574BC"/>
    <w:rsid w:val="00294674"/>
    <w:rsid w:val="002A3F32"/>
    <w:rsid w:val="0032387D"/>
    <w:rsid w:val="003240A1"/>
    <w:rsid w:val="00356A1F"/>
    <w:rsid w:val="00370138"/>
    <w:rsid w:val="0037134F"/>
    <w:rsid w:val="00393D04"/>
    <w:rsid w:val="003A6E3F"/>
    <w:rsid w:val="003A7E98"/>
    <w:rsid w:val="003B3219"/>
    <w:rsid w:val="003D2136"/>
    <w:rsid w:val="003D5F0B"/>
    <w:rsid w:val="003D6F21"/>
    <w:rsid w:val="003E246A"/>
    <w:rsid w:val="003E274E"/>
    <w:rsid w:val="003F25BB"/>
    <w:rsid w:val="00420C1E"/>
    <w:rsid w:val="00423FDD"/>
    <w:rsid w:val="0046581B"/>
    <w:rsid w:val="00476263"/>
    <w:rsid w:val="00492926"/>
    <w:rsid w:val="004A0E3B"/>
    <w:rsid w:val="004C5348"/>
    <w:rsid w:val="004D089B"/>
    <w:rsid w:val="004D261B"/>
    <w:rsid w:val="004D481E"/>
    <w:rsid w:val="004E5ADE"/>
    <w:rsid w:val="00507152"/>
    <w:rsid w:val="00521A08"/>
    <w:rsid w:val="00526504"/>
    <w:rsid w:val="00550D60"/>
    <w:rsid w:val="0056018E"/>
    <w:rsid w:val="00563B73"/>
    <w:rsid w:val="00564A4D"/>
    <w:rsid w:val="00573C4D"/>
    <w:rsid w:val="00593528"/>
    <w:rsid w:val="0059422C"/>
    <w:rsid w:val="005A3286"/>
    <w:rsid w:val="005A3386"/>
    <w:rsid w:val="005B2997"/>
    <w:rsid w:val="005C4B57"/>
    <w:rsid w:val="005D00CD"/>
    <w:rsid w:val="005D3C0C"/>
    <w:rsid w:val="005D43E9"/>
    <w:rsid w:val="005F0CAF"/>
    <w:rsid w:val="0060381A"/>
    <w:rsid w:val="00617D4F"/>
    <w:rsid w:val="00622D0E"/>
    <w:rsid w:val="00646EB8"/>
    <w:rsid w:val="00647397"/>
    <w:rsid w:val="00651A7F"/>
    <w:rsid w:val="006558CA"/>
    <w:rsid w:val="006565F1"/>
    <w:rsid w:val="00662538"/>
    <w:rsid w:val="006705C4"/>
    <w:rsid w:val="0069336C"/>
    <w:rsid w:val="006A5458"/>
    <w:rsid w:val="006A6A24"/>
    <w:rsid w:val="006C1953"/>
    <w:rsid w:val="006C4388"/>
    <w:rsid w:val="006C468F"/>
    <w:rsid w:val="006D2927"/>
    <w:rsid w:val="00720F41"/>
    <w:rsid w:val="00721316"/>
    <w:rsid w:val="00731F4C"/>
    <w:rsid w:val="00773568"/>
    <w:rsid w:val="007826BC"/>
    <w:rsid w:val="007A3411"/>
    <w:rsid w:val="007A3860"/>
    <w:rsid w:val="007A5900"/>
    <w:rsid w:val="007B39D3"/>
    <w:rsid w:val="007B7429"/>
    <w:rsid w:val="007D6693"/>
    <w:rsid w:val="007D7451"/>
    <w:rsid w:val="007E1E56"/>
    <w:rsid w:val="008008CF"/>
    <w:rsid w:val="00802146"/>
    <w:rsid w:val="00803999"/>
    <w:rsid w:val="008117EE"/>
    <w:rsid w:val="008140A0"/>
    <w:rsid w:val="0082083B"/>
    <w:rsid w:val="0082302D"/>
    <w:rsid w:val="00825EA6"/>
    <w:rsid w:val="0083798C"/>
    <w:rsid w:val="00857269"/>
    <w:rsid w:val="008676E6"/>
    <w:rsid w:val="00872AE9"/>
    <w:rsid w:val="00880F3E"/>
    <w:rsid w:val="008B3FDC"/>
    <w:rsid w:val="008C7404"/>
    <w:rsid w:val="008E0373"/>
    <w:rsid w:val="008F0EBC"/>
    <w:rsid w:val="008F2C2B"/>
    <w:rsid w:val="0090271D"/>
    <w:rsid w:val="00915C21"/>
    <w:rsid w:val="00950874"/>
    <w:rsid w:val="00953010"/>
    <w:rsid w:val="00971749"/>
    <w:rsid w:val="009B10B9"/>
    <w:rsid w:val="009B7B45"/>
    <w:rsid w:val="009C5262"/>
    <w:rsid w:val="009C63F6"/>
    <w:rsid w:val="009D6057"/>
    <w:rsid w:val="009E459B"/>
    <w:rsid w:val="009F0B94"/>
    <w:rsid w:val="00A00F33"/>
    <w:rsid w:val="00A05CA5"/>
    <w:rsid w:val="00A17D2E"/>
    <w:rsid w:val="00A232E4"/>
    <w:rsid w:val="00A3150F"/>
    <w:rsid w:val="00A907B1"/>
    <w:rsid w:val="00AA60FB"/>
    <w:rsid w:val="00AC0620"/>
    <w:rsid w:val="00AC26CE"/>
    <w:rsid w:val="00AE110A"/>
    <w:rsid w:val="00AE48F2"/>
    <w:rsid w:val="00B042F0"/>
    <w:rsid w:val="00B16934"/>
    <w:rsid w:val="00B204AF"/>
    <w:rsid w:val="00B563BA"/>
    <w:rsid w:val="00B621EA"/>
    <w:rsid w:val="00B959AB"/>
    <w:rsid w:val="00BC71C1"/>
    <w:rsid w:val="00BE5A10"/>
    <w:rsid w:val="00C141D0"/>
    <w:rsid w:val="00C26047"/>
    <w:rsid w:val="00C53271"/>
    <w:rsid w:val="00C60E2E"/>
    <w:rsid w:val="00C823A2"/>
    <w:rsid w:val="00C87535"/>
    <w:rsid w:val="00C96DC3"/>
    <w:rsid w:val="00CA3DDB"/>
    <w:rsid w:val="00CA7C36"/>
    <w:rsid w:val="00CB2B27"/>
    <w:rsid w:val="00CB468D"/>
    <w:rsid w:val="00CB7DF1"/>
    <w:rsid w:val="00CC2625"/>
    <w:rsid w:val="00CC4665"/>
    <w:rsid w:val="00CC53CD"/>
    <w:rsid w:val="00CC6118"/>
    <w:rsid w:val="00D76501"/>
    <w:rsid w:val="00D77E54"/>
    <w:rsid w:val="00D863E2"/>
    <w:rsid w:val="00D86B6A"/>
    <w:rsid w:val="00DB4151"/>
    <w:rsid w:val="00DC09D8"/>
    <w:rsid w:val="00DE4D21"/>
    <w:rsid w:val="00E21CE3"/>
    <w:rsid w:val="00E2645C"/>
    <w:rsid w:val="00E33FE8"/>
    <w:rsid w:val="00E35191"/>
    <w:rsid w:val="00E4656A"/>
    <w:rsid w:val="00E46ADB"/>
    <w:rsid w:val="00E702D6"/>
    <w:rsid w:val="00E809DE"/>
    <w:rsid w:val="00EA7D5D"/>
    <w:rsid w:val="00EB6B92"/>
    <w:rsid w:val="00EB70BB"/>
    <w:rsid w:val="00EC0978"/>
    <w:rsid w:val="00EC104D"/>
    <w:rsid w:val="00EC74CA"/>
    <w:rsid w:val="00ED3806"/>
    <w:rsid w:val="00F05760"/>
    <w:rsid w:val="00F13303"/>
    <w:rsid w:val="00F17A9C"/>
    <w:rsid w:val="00F23011"/>
    <w:rsid w:val="00F251D8"/>
    <w:rsid w:val="00F40B67"/>
    <w:rsid w:val="00F41CF4"/>
    <w:rsid w:val="00F74775"/>
    <w:rsid w:val="00FB75C5"/>
    <w:rsid w:val="00FC2B7F"/>
    <w:rsid w:val="00FF44B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35191"/>
    <w:pPr>
      <w:spacing w:after="200" w:line="276" w:lineRule="auto"/>
      <w:jc w:val="both"/>
    </w:pPr>
    <w:rPr>
      <w:lang w:eastAsia="en-US"/>
    </w:rPr>
  </w:style>
  <w:style w:type="paragraph" w:styleId="Heading1">
    <w:name w:val="heading 1"/>
    <w:basedOn w:val="Normal"/>
    <w:next w:val="Normal"/>
    <w:link w:val="Heading1Char"/>
    <w:autoRedefine/>
    <w:uiPriority w:val="99"/>
    <w:qFormat/>
    <w:rsid w:val="004D089B"/>
    <w:pPr>
      <w:keepNext/>
      <w:keepLines/>
      <w:spacing w:before="240" w:after="60"/>
      <w:outlineLvl w:val="0"/>
    </w:pPr>
    <w:rPr>
      <w:rFonts w:ascii="Cambria" w:eastAsia="Times New Roman" w:hAnsi="Cambria"/>
      <w:b/>
      <w:color w:val="C00000"/>
      <w:sz w:val="32"/>
      <w:szCs w:val="28"/>
    </w:rPr>
  </w:style>
  <w:style w:type="paragraph" w:styleId="Heading2">
    <w:name w:val="heading 2"/>
    <w:basedOn w:val="Normal"/>
    <w:next w:val="Normal"/>
    <w:link w:val="Heading2Char"/>
    <w:uiPriority w:val="99"/>
    <w:qFormat/>
    <w:rsid w:val="00E35191"/>
    <w:pPr>
      <w:keepNext/>
      <w:keepLines/>
      <w:spacing w:before="200" w:after="0"/>
      <w:outlineLvl w:val="1"/>
    </w:pPr>
    <w:rPr>
      <w:rFonts w:ascii="Cambria" w:eastAsia="Times New Roman" w:hAnsi="Cambria"/>
      <w:b/>
      <w:bCs/>
      <w:i/>
      <w:color w:val="404040"/>
      <w:sz w:val="28"/>
      <w:szCs w:val="26"/>
    </w:rPr>
  </w:style>
  <w:style w:type="paragraph" w:styleId="Heading3">
    <w:name w:val="heading 3"/>
    <w:basedOn w:val="Normal"/>
    <w:next w:val="Normal"/>
    <w:link w:val="Heading3Char"/>
    <w:uiPriority w:val="99"/>
    <w:qFormat/>
    <w:rsid w:val="004D481E"/>
    <w:pPr>
      <w:keepNext/>
      <w:keepLines/>
      <w:spacing w:before="200" w:after="0"/>
      <w:outlineLvl w:val="2"/>
    </w:pPr>
    <w:rPr>
      <w:rFonts w:ascii="Cambria" w:eastAsia="Times New Roman" w:hAnsi="Cambria"/>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89B"/>
    <w:rPr>
      <w:rFonts w:ascii="Cambria" w:hAnsi="Cambria" w:cs="Times New Roman"/>
      <w:b/>
      <w:color w:val="C00000"/>
      <w:sz w:val="28"/>
      <w:szCs w:val="28"/>
    </w:rPr>
  </w:style>
  <w:style w:type="character" w:customStyle="1" w:styleId="Heading2Char">
    <w:name w:val="Heading 2 Char"/>
    <w:basedOn w:val="DefaultParagraphFont"/>
    <w:link w:val="Heading2"/>
    <w:uiPriority w:val="99"/>
    <w:locked/>
    <w:rsid w:val="00E35191"/>
    <w:rPr>
      <w:rFonts w:ascii="Cambria" w:hAnsi="Cambria" w:cs="Times New Roman"/>
      <w:b/>
      <w:bCs/>
      <w:i/>
      <w:color w:val="404040"/>
      <w:sz w:val="26"/>
      <w:szCs w:val="26"/>
    </w:rPr>
  </w:style>
  <w:style w:type="character" w:customStyle="1" w:styleId="Heading3Char">
    <w:name w:val="Heading 3 Char"/>
    <w:basedOn w:val="DefaultParagraphFont"/>
    <w:link w:val="Heading3"/>
    <w:uiPriority w:val="99"/>
    <w:locked/>
    <w:rsid w:val="004D481E"/>
    <w:rPr>
      <w:rFonts w:ascii="Cambria" w:hAnsi="Cambria" w:cs="Times New Roman"/>
      <w:b/>
      <w:bCs/>
      <w:color w:val="000000"/>
    </w:rPr>
  </w:style>
  <w:style w:type="paragraph" w:styleId="BalloonText">
    <w:name w:val="Balloon Text"/>
    <w:basedOn w:val="Normal"/>
    <w:link w:val="BalloonTextChar"/>
    <w:uiPriority w:val="99"/>
    <w:semiHidden/>
    <w:rsid w:val="00BE5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A10"/>
    <w:rPr>
      <w:rFonts w:ascii="Tahoma" w:hAnsi="Tahoma" w:cs="Tahoma"/>
      <w:sz w:val="16"/>
      <w:szCs w:val="16"/>
    </w:rPr>
  </w:style>
  <w:style w:type="paragraph" w:styleId="ListParagraph">
    <w:name w:val="List Paragraph"/>
    <w:basedOn w:val="Normal"/>
    <w:uiPriority w:val="99"/>
    <w:qFormat/>
    <w:rsid w:val="004D481E"/>
    <w:pPr>
      <w:ind w:left="720"/>
      <w:contextualSpacing/>
    </w:pPr>
  </w:style>
  <w:style w:type="paragraph" w:styleId="Header">
    <w:name w:val="header"/>
    <w:basedOn w:val="Normal"/>
    <w:link w:val="HeaderChar"/>
    <w:uiPriority w:val="99"/>
    <w:rsid w:val="00220D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20D80"/>
    <w:rPr>
      <w:rFonts w:cs="Times New Roman"/>
    </w:rPr>
  </w:style>
  <w:style w:type="paragraph" w:styleId="Footer">
    <w:name w:val="footer"/>
    <w:basedOn w:val="Normal"/>
    <w:link w:val="FooterChar"/>
    <w:uiPriority w:val="99"/>
    <w:rsid w:val="00220D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20D80"/>
    <w:rPr>
      <w:rFonts w:cs="Times New Roman"/>
    </w:rPr>
  </w:style>
  <w:style w:type="character" w:styleId="Hyperlink">
    <w:name w:val="Hyperlink"/>
    <w:basedOn w:val="DefaultParagraphFont"/>
    <w:uiPriority w:val="99"/>
    <w:rsid w:val="00220D80"/>
    <w:rPr>
      <w:rFonts w:cs="Times New Roman"/>
      <w:color w:val="0000FF"/>
      <w:u w:val="single"/>
    </w:rPr>
  </w:style>
  <w:style w:type="table" w:styleId="TableGrid">
    <w:name w:val="Table Grid"/>
    <w:basedOn w:val="TableNormal"/>
    <w:uiPriority w:val="99"/>
    <w:rsid w:val="008F0E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15C21"/>
    <w:pPr>
      <w:keepLines/>
      <w:spacing w:after="0" w:line="240" w:lineRule="auto"/>
      <w:ind w:left="284"/>
      <w:jc w:val="left"/>
    </w:pPr>
    <w:rPr>
      <w:rFonts w:ascii="Palatino" w:eastAsia="Times New Roman" w:hAnsi="Palatino"/>
      <w:szCs w:val="20"/>
    </w:rPr>
  </w:style>
  <w:style w:type="character" w:customStyle="1" w:styleId="BodyTextChar">
    <w:name w:val="Body Text Char"/>
    <w:basedOn w:val="DefaultParagraphFont"/>
    <w:link w:val="BodyText"/>
    <w:uiPriority w:val="99"/>
    <w:locked/>
    <w:rsid w:val="00915C21"/>
    <w:rPr>
      <w:rFonts w:ascii="Palatino" w:hAnsi="Palatino" w:cs="Times New Roman"/>
      <w:sz w:val="20"/>
      <w:szCs w:val="20"/>
    </w:rPr>
  </w:style>
  <w:style w:type="paragraph" w:styleId="NoSpacing">
    <w:name w:val="No Spacing"/>
    <w:uiPriority w:val="99"/>
    <w:qFormat/>
    <w:rsid w:val="002A3F32"/>
    <w:pPr>
      <w:jc w:val="both"/>
    </w:pPr>
    <w:rPr>
      <w:lang w:eastAsia="en-US"/>
    </w:rPr>
  </w:style>
  <w:style w:type="paragraph" w:styleId="TOCHeading">
    <w:name w:val="TOC Heading"/>
    <w:basedOn w:val="Heading1"/>
    <w:next w:val="Normal"/>
    <w:uiPriority w:val="99"/>
    <w:qFormat/>
    <w:rsid w:val="00720F41"/>
    <w:pPr>
      <w:jc w:val="left"/>
      <w:outlineLvl w:val="9"/>
    </w:pPr>
    <w:rPr>
      <w:bCs/>
      <w:color w:val="365F91"/>
      <w:sz w:val="28"/>
      <w:lang w:val="en-US"/>
    </w:rPr>
  </w:style>
  <w:style w:type="paragraph" w:styleId="TOC1">
    <w:name w:val="toc 1"/>
    <w:basedOn w:val="Normal"/>
    <w:next w:val="Normal"/>
    <w:autoRedefine/>
    <w:uiPriority w:val="99"/>
    <w:rsid w:val="00720F41"/>
    <w:pPr>
      <w:spacing w:after="100"/>
    </w:pPr>
  </w:style>
  <w:style w:type="paragraph" w:styleId="TOC2">
    <w:name w:val="toc 2"/>
    <w:basedOn w:val="Normal"/>
    <w:next w:val="Normal"/>
    <w:autoRedefine/>
    <w:uiPriority w:val="99"/>
    <w:rsid w:val="00720F41"/>
    <w:pPr>
      <w:spacing w:after="100"/>
      <w:ind w:left="220"/>
    </w:pPr>
  </w:style>
  <w:style w:type="paragraph" w:styleId="TOC3">
    <w:name w:val="toc 3"/>
    <w:basedOn w:val="Normal"/>
    <w:next w:val="Normal"/>
    <w:autoRedefine/>
    <w:uiPriority w:val="99"/>
    <w:rsid w:val="00720F41"/>
    <w:pPr>
      <w:spacing w:after="100"/>
      <w:ind w:left="440"/>
    </w:pPr>
  </w:style>
  <w:style w:type="paragraph" w:styleId="TOC4">
    <w:name w:val="toc 4"/>
    <w:basedOn w:val="Normal"/>
    <w:next w:val="Normal"/>
    <w:autoRedefine/>
    <w:uiPriority w:val="99"/>
    <w:rsid w:val="00720F41"/>
    <w:pPr>
      <w:spacing w:after="100"/>
      <w:ind w:left="660"/>
      <w:jc w:val="left"/>
    </w:pPr>
    <w:rPr>
      <w:rFonts w:eastAsia="Times New Roman"/>
      <w:lang w:eastAsia="en-AU"/>
    </w:rPr>
  </w:style>
  <w:style w:type="paragraph" w:styleId="TOC5">
    <w:name w:val="toc 5"/>
    <w:basedOn w:val="Normal"/>
    <w:next w:val="Normal"/>
    <w:autoRedefine/>
    <w:uiPriority w:val="99"/>
    <w:rsid w:val="00720F41"/>
    <w:pPr>
      <w:spacing w:after="100"/>
      <w:ind w:left="880"/>
      <w:jc w:val="left"/>
    </w:pPr>
    <w:rPr>
      <w:rFonts w:eastAsia="Times New Roman"/>
      <w:lang w:eastAsia="en-AU"/>
    </w:rPr>
  </w:style>
  <w:style w:type="paragraph" w:styleId="TOC6">
    <w:name w:val="toc 6"/>
    <w:basedOn w:val="Normal"/>
    <w:next w:val="Normal"/>
    <w:autoRedefine/>
    <w:uiPriority w:val="99"/>
    <w:rsid w:val="00720F41"/>
    <w:pPr>
      <w:spacing w:after="100"/>
      <w:ind w:left="1100"/>
      <w:jc w:val="left"/>
    </w:pPr>
    <w:rPr>
      <w:rFonts w:eastAsia="Times New Roman"/>
      <w:lang w:eastAsia="en-AU"/>
    </w:rPr>
  </w:style>
  <w:style w:type="paragraph" w:styleId="TOC7">
    <w:name w:val="toc 7"/>
    <w:basedOn w:val="Normal"/>
    <w:next w:val="Normal"/>
    <w:autoRedefine/>
    <w:uiPriority w:val="99"/>
    <w:rsid w:val="00720F41"/>
    <w:pPr>
      <w:spacing w:after="100"/>
      <w:ind w:left="1320"/>
      <w:jc w:val="left"/>
    </w:pPr>
    <w:rPr>
      <w:rFonts w:eastAsia="Times New Roman"/>
      <w:lang w:eastAsia="en-AU"/>
    </w:rPr>
  </w:style>
  <w:style w:type="paragraph" w:styleId="TOC8">
    <w:name w:val="toc 8"/>
    <w:basedOn w:val="Normal"/>
    <w:next w:val="Normal"/>
    <w:autoRedefine/>
    <w:uiPriority w:val="99"/>
    <w:rsid w:val="00720F41"/>
    <w:pPr>
      <w:spacing w:after="100"/>
      <w:ind w:left="1540"/>
      <w:jc w:val="left"/>
    </w:pPr>
    <w:rPr>
      <w:rFonts w:eastAsia="Times New Roman"/>
      <w:lang w:eastAsia="en-AU"/>
    </w:rPr>
  </w:style>
  <w:style w:type="paragraph" w:styleId="TOC9">
    <w:name w:val="toc 9"/>
    <w:basedOn w:val="Normal"/>
    <w:next w:val="Normal"/>
    <w:autoRedefine/>
    <w:uiPriority w:val="99"/>
    <w:rsid w:val="00720F41"/>
    <w:pPr>
      <w:spacing w:after="100"/>
      <w:ind w:left="1760"/>
      <w:jc w:val="left"/>
    </w:pPr>
    <w:rPr>
      <w:rFonts w:eastAsia="Times New Roman"/>
      <w:lang w:eastAsia="en-AU"/>
    </w:rPr>
  </w:style>
  <w:style w:type="paragraph" w:styleId="NormalWeb">
    <w:name w:val="Normal (Web)"/>
    <w:basedOn w:val="Normal"/>
    <w:uiPriority w:val="99"/>
    <w:semiHidden/>
    <w:rsid w:val="00A05CA5"/>
    <w:pPr>
      <w:spacing w:before="100" w:beforeAutospacing="1" w:after="100" w:afterAutospacing="1" w:line="240" w:lineRule="auto"/>
      <w:jc w:val="left"/>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rsid w:val="009C63F6"/>
    <w:rPr>
      <w:rFonts w:cs="Times New Roman"/>
      <w:sz w:val="16"/>
      <w:szCs w:val="16"/>
    </w:rPr>
  </w:style>
  <w:style w:type="paragraph" w:styleId="CommentText">
    <w:name w:val="annotation text"/>
    <w:basedOn w:val="Normal"/>
    <w:link w:val="CommentTextChar"/>
    <w:uiPriority w:val="99"/>
    <w:semiHidden/>
    <w:rsid w:val="009C63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C63F6"/>
    <w:rPr>
      <w:rFonts w:cs="Times New Roman"/>
      <w:sz w:val="20"/>
      <w:szCs w:val="20"/>
    </w:rPr>
  </w:style>
  <w:style w:type="paragraph" w:styleId="CommentSubject">
    <w:name w:val="annotation subject"/>
    <w:basedOn w:val="CommentText"/>
    <w:next w:val="CommentText"/>
    <w:link w:val="CommentSubjectChar"/>
    <w:uiPriority w:val="99"/>
    <w:semiHidden/>
    <w:rsid w:val="009C63F6"/>
    <w:rPr>
      <w:b/>
      <w:bCs/>
    </w:rPr>
  </w:style>
  <w:style w:type="character" w:customStyle="1" w:styleId="CommentSubjectChar">
    <w:name w:val="Comment Subject Char"/>
    <w:basedOn w:val="CommentTextChar"/>
    <w:link w:val="CommentSubject"/>
    <w:uiPriority w:val="99"/>
    <w:semiHidden/>
    <w:locked/>
    <w:rsid w:val="009C63F6"/>
    <w:rPr>
      <w:b/>
      <w:bCs/>
    </w:rPr>
  </w:style>
  <w:style w:type="character" w:styleId="FollowedHyperlink">
    <w:name w:val="FollowedHyperlink"/>
    <w:basedOn w:val="DefaultParagraphFont"/>
    <w:uiPriority w:val="99"/>
    <w:semiHidden/>
    <w:rsid w:val="00FB75C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14645207">
      <w:marLeft w:val="0"/>
      <w:marRight w:val="0"/>
      <w:marTop w:val="0"/>
      <w:marBottom w:val="0"/>
      <w:divBdr>
        <w:top w:val="none" w:sz="0" w:space="0" w:color="auto"/>
        <w:left w:val="none" w:sz="0" w:space="0" w:color="auto"/>
        <w:bottom w:val="none" w:sz="0" w:space="0" w:color="auto"/>
        <w:right w:val="none" w:sz="0" w:space="0" w:color="auto"/>
      </w:divBdr>
    </w:div>
    <w:div w:id="814645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9</Pages>
  <Words>1858</Words>
  <Characters>10592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Fraser</dc:creator>
  <cp:keywords/>
  <dc:description/>
  <cp:lastModifiedBy>Matt</cp:lastModifiedBy>
  <cp:revision>12</cp:revision>
  <cp:lastPrinted>2012-09-09T23:47:00Z</cp:lastPrinted>
  <dcterms:created xsi:type="dcterms:W3CDTF">2013-11-12T04:26:00Z</dcterms:created>
  <dcterms:modified xsi:type="dcterms:W3CDTF">2013-12-20T02:54:00Z</dcterms:modified>
</cp:coreProperties>
</file>